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46509" w:rsidTr="00F465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</w:pPr>
            <w:r>
              <w:t>29 декабря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right"/>
            </w:pPr>
            <w:r>
              <w:t>N 88-УГ</w:t>
            </w:r>
          </w:p>
        </w:tc>
      </w:tr>
    </w:tbl>
    <w:p w:rsidR="00F46509" w:rsidRDefault="00F465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Title"/>
        <w:jc w:val="center"/>
      </w:pPr>
      <w:bookmarkStart w:id="0" w:name="_GoBack"/>
      <w:r>
        <w:t>УКАЗ</w:t>
      </w:r>
    </w:p>
    <w:bookmarkEnd w:id="0"/>
    <w:p w:rsidR="00F46509" w:rsidRDefault="00F46509">
      <w:pPr>
        <w:pStyle w:val="ConsPlusTitle"/>
        <w:jc w:val="center"/>
      </w:pPr>
    </w:p>
    <w:p w:rsidR="00F46509" w:rsidRDefault="00F46509">
      <w:pPr>
        <w:pStyle w:val="ConsPlusTitle"/>
        <w:jc w:val="center"/>
      </w:pPr>
      <w:r>
        <w:t>ГУБЕРНАТОРА ПСКОВСКОЙ ОБЛАСТИ</w:t>
      </w:r>
    </w:p>
    <w:p w:rsidR="00F46509" w:rsidRDefault="00F46509">
      <w:pPr>
        <w:pStyle w:val="ConsPlusTitle"/>
        <w:jc w:val="center"/>
      </w:pPr>
    </w:p>
    <w:p w:rsidR="00F46509" w:rsidRDefault="00F46509">
      <w:pPr>
        <w:pStyle w:val="ConsPlusTitle"/>
        <w:jc w:val="center"/>
      </w:pPr>
      <w:r>
        <w:t>О СОЗДАНИИ СОВЕТА ПОТРЕБИТЕЛЕЙ ПО ВОПРОСАМ ДЕЯТЕЛЬНОСТИ</w:t>
      </w:r>
    </w:p>
    <w:p w:rsidR="00F46509" w:rsidRDefault="00F46509">
      <w:pPr>
        <w:pStyle w:val="ConsPlusTitle"/>
        <w:jc w:val="center"/>
      </w:pPr>
      <w:r>
        <w:t>НА ТЕРРИТОРИИ ПСКОВСКОЙ ОБЛАСТИ СУБЪЕКТОВ ЕСТЕСТВЕННЫХ</w:t>
      </w:r>
    </w:p>
    <w:p w:rsidR="00F46509" w:rsidRDefault="00F46509">
      <w:pPr>
        <w:pStyle w:val="ConsPlusTitle"/>
        <w:jc w:val="center"/>
      </w:pPr>
      <w:r>
        <w:t>МОНОПОЛИЙ</w:t>
      </w:r>
    </w:p>
    <w:p w:rsidR="00F46509" w:rsidRDefault="00F46509">
      <w:pPr>
        <w:pStyle w:val="ConsPlusNormal"/>
        <w:jc w:val="center"/>
      </w:pPr>
      <w:r>
        <w:t>Список изменяющих документов</w:t>
      </w:r>
    </w:p>
    <w:p w:rsidR="00F46509" w:rsidRDefault="00F46509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Губернатора Псковской области</w:t>
      </w:r>
      <w:proofErr w:type="gramEnd"/>
    </w:p>
    <w:p w:rsidR="00F46509" w:rsidRDefault="00F46509">
      <w:pPr>
        <w:pStyle w:val="ConsPlusNormal"/>
        <w:jc w:val="center"/>
      </w:pPr>
      <w:r>
        <w:t>от 31.08.2015 N 53-УГ)</w:t>
      </w:r>
    </w:p>
    <w:p w:rsidR="00F46509" w:rsidRDefault="00F46509">
      <w:pPr>
        <w:pStyle w:val="ConsPlusNormal"/>
        <w:jc w:val="center"/>
      </w:pPr>
    </w:p>
    <w:p w:rsidR="00F46509" w:rsidRDefault="00F46509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Закона</w:t>
        </w:r>
      </w:hyperlink>
      <w:r>
        <w:t xml:space="preserve"> области от 19 февраля 2002 г. N 174-ОЗ "О системе органов исполнительной власти Псковской области",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Губернатора области от 29 августа 2013 г. N 39-РГ "Об утверждении Дорожной </w:t>
      </w:r>
      <w:proofErr w:type="gramStart"/>
      <w:r>
        <w:t>карты внедрения Стандарта деятельности органов исполнительной власти субъекта Российской Федерации</w:t>
      </w:r>
      <w:proofErr w:type="gramEnd"/>
      <w:r>
        <w:t xml:space="preserve"> по обеспечению благоприятного инвестиционного климата в Псковской области" постановляю:</w:t>
      </w:r>
    </w:p>
    <w:p w:rsidR="00F46509" w:rsidRDefault="00F46509">
      <w:pPr>
        <w:pStyle w:val="ConsPlusNormal"/>
        <w:ind w:firstLine="540"/>
        <w:jc w:val="both"/>
      </w:pPr>
      <w:r>
        <w:t>1. Создать Совет потребителей по вопросам деятельности на территории Псковской области субъектов естественных монополий.</w:t>
      </w:r>
    </w:p>
    <w:p w:rsidR="00F46509" w:rsidRDefault="00F46509">
      <w:pPr>
        <w:pStyle w:val="ConsPlusNormal"/>
        <w:ind w:firstLine="540"/>
        <w:jc w:val="both"/>
      </w:pPr>
      <w:r>
        <w:t>2. Утвердить прилагаемые:</w:t>
      </w:r>
    </w:p>
    <w:p w:rsidR="00F46509" w:rsidRDefault="00F46509">
      <w:pPr>
        <w:pStyle w:val="ConsPlusNormal"/>
        <w:ind w:firstLine="540"/>
        <w:jc w:val="both"/>
      </w:pPr>
      <w:hyperlink w:anchor="P40" w:history="1">
        <w:r>
          <w:rPr>
            <w:color w:val="0000FF"/>
          </w:rPr>
          <w:t>Положение</w:t>
        </w:r>
      </w:hyperlink>
      <w:r>
        <w:t xml:space="preserve"> о Совете потребителей по вопросам деятельности на территории Псковской области субъектов естественных монополий;</w:t>
      </w:r>
    </w:p>
    <w:p w:rsidR="00F46509" w:rsidRDefault="00F46509">
      <w:pPr>
        <w:pStyle w:val="ConsPlusNormal"/>
        <w:ind w:firstLine="540"/>
        <w:jc w:val="both"/>
      </w:pPr>
      <w:hyperlink w:anchor="P117" w:history="1">
        <w:r>
          <w:rPr>
            <w:color w:val="0000FF"/>
          </w:rPr>
          <w:t>состав</w:t>
        </w:r>
      </w:hyperlink>
      <w:r>
        <w:t xml:space="preserve"> Совета потребителей по вопросам деятельности на территории Псковской области субъектов естественных монополий.</w:t>
      </w:r>
    </w:p>
    <w:p w:rsidR="00F46509" w:rsidRDefault="00F46509">
      <w:pPr>
        <w:pStyle w:val="ConsPlusNormal"/>
        <w:ind w:firstLine="540"/>
        <w:jc w:val="both"/>
      </w:pPr>
      <w:r>
        <w:t>3. Признать утратившими силу:</w:t>
      </w:r>
    </w:p>
    <w:p w:rsidR="00F46509" w:rsidRDefault="00F46509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Губернатора области от 17 декабря 2013 г. N 90-УГ "О создании Совета по рассмотрению проектов инвестиционных программ субъектов естественных монополий";</w:t>
      </w:r>
    </w:p>
    <w:p w:rsidR="00F46509" w:rsidRDefault="00F46509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указ</w:t>
        </w:r>
      </w:hyperlink>
      <w:r>
        <w:t xml:space="preserve"> Губернатора области от 07 апреля 2014 г. N 18-УГ "О внесении изменений в состав Совета по рассмотрению проектов инвестиционных программ субъектов естественных монополий".</w:t>
      </w:r>
    </w:p>
    <w:p w:rsidR="00F46509" w:rsidRDefault="00F46509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jc w:val="right"/>
      </w:pPr>
      <w:r>
        <w:t>Губернатор области</w:t>
      </w:r>
    </w:p>
    <w:p w:rsidR="00F46509" w:rsidRDefault="00F46509">
      <w:pPr>
        <w:pStyle w:val="ConsPlusNormal"/>
        <w:jc w:val="right"/>
      </w:pPr>
      <w:r>
        <w:t>А.А.ТУРЧАК</w:t>
      </w:r>
    </w:p>
    <w:p w:rsidR="00F46509" w:rsidRDefault="00F46509">
      <w:pPr>
        <w:pStyle w:val="ConsPlusNormal"/>
      </w:pPr>
      <w:r>
        <w:t>Псков</w:t>
      </w:r>
    </w:p>
    <w:p w:rsidR="00F46509" w:rsidRDefault="00F46509">
      <w:pPr>
        <w:pStyle w:val="ConsPlusNormal"/>
      </w:pPr>
      <w:r>
        <w:t>29 декабря 2014 года</w:t>
      </w:r>
    </w:p>
    <w:p w:rsidR="00F46509" w:rsidRDefault="00F46509">
      <w:pPr>
        <w:pStyle w:val="ConsPlusNormal"/>
      </w:pPr>
      <w:r>
        <w:t>N 88-УГ</w:t>
      </w: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jc w:val="right"/>
      </w:pPr>
      <w:r>
        <w:t>Утверждено</w:t>
      </w:r>
    </w:p>
    <w:p w:rsidR="00F46509" w:rsidRDefault="00F46509">
      <w:pPr>
        <w:pStyle w:val="ConsPlusNormal"/>
        <w:jc w:val="right"/>
      </w:pPr>
      <w:r>
        <w:t>указом</w:t>
      </w:r>
    </w:p>
    <w:p w:rsidR="00F46509" w:rsidRDefault="00F46509">
      <w:pPr>
        <w:pStyle w:val="ConsPlusNormal"/>
        <w:jc w:val="right"/>
      </w:pPr>
      <w:r>
        <w:t>Губернатора области</w:t>
      </w:r>
    </w:p>
    <w:p w:rsidR="00F46509" w:rsidRDefault="00F46509">
      <w:pPr>
        <w:pStyle w:val="ConsPlusNormal"/>
        <w:jc w:val="right"/>
      </w:pPr>
      <w:r>
        <w:t>от 29 декабря 2014 г. N 88-УГ</w:t>
      </w: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Title"/>
        <w:jc w:val="center"/>
      </w:pPr>
      <w:bookmarkStart w:id="1" w:name="P40"/>
      <w:bookmarkEnd w:id="1"/>
      <w:r>
        <w:t>ПОЛОЖЕНИЕ</w:t>
      </w:r>
    </w:p>
    <w:p w:rsidR="00F46509" w:rsidRDefault="00F46509">
      <w:pPr>
        <w:pStyle w:val="ConsPlusTitle"/>
        <w:jc w:val="center"/>
      </w:pPr>
      <w:r>
        <w:t>О СОВЕТЕ ПОТРЕБИТЕЛЕЙ ПО ВОПРОСАМ ДЕЯТЕЛЬНОСТИ НА ТЕРРИТОРИИ</w:t>
      </w:r>
    </w:p>
    <w:p w:rsidR="00F46509" w:rsidRDefault="00F46509">
      <w:pPr>
        <w:pStyle w:val="ConsPlusTitle"/>
        <w:jc w:val="center"/>
      </w:pPr>
      <w:r>
        <w:t>ПСКОВСКОЙ ОБЛАСТИ СУБЪЕКТОВ ЕСТЕСТВЕННЫХ МОНОПОЛИЙ</w:t>
      </w: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jc w:val="center"/>
      </w:pPr>
      <w:r>
        <w:t>1. Общие положения</w:t>
      </w: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ind w:firstLine="540"/>
        <w:jc w:val="both"/>
      </w:pPr>
      <w:r>
        <w:t xml:space="preserve">1.1. </w:t>
      </w:r>
      <w:proofErr w:type="gramStart"/>
      <w:r>
        <w:t>Совет потребителей по вопросам деятельности на территории Псковской области субъектов естественных монополий (далее - Совет) является совещательным коллегиальным консультативным органом, созданным с целью оценки социально-экономических последствий утверждения инвестиционных программ субъектов естественных монополий, а также обеспечения взаимодействия между Администрацией области и Государственным комитетом Псковской области по тарифам и энергетике (далее - Госкомитет), организациями, осуществляющими регулируемые виды деятельности, потребителями, общественными объединениями и иными организациями</w:t>
      </w:r>
      <w:proofErr w:type="gramEnd"/>
      <w:r>
        <w:t xml:space="preserve"> на основе принципов открытости, публичности, соблюдения баланса интересов при реализации государственной политики в области регулирования тарифов.</w:t>
      </w:r>
    </w:p>
    <w:p w:rsidR="00F46509" w:rsidRDefault="00F46509">
      <w:pPr>
        <w:pStyle w:val="ConsPlusNormal"/>
        <w:ind w:firstLine="540"/>
        <w:jc w:val="both"/>
      </w:pPr>
      <w:r>
        <w:t xml:space="preserve">1.2. Совет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1" w:history="1">
        <w:r>
          <w:rPr>
            <w:color w:val="0000FF"/>
          </w:rPr>
          <w:t>Уставом</w:t>
        </w:r>
      </w:hyperlink>
      <w:r>
        <w:t xml:space="preserve"> Псковской области, правовыми актами Псковской области, а также настоящим Положением.</w:t>
      </w:r>
    </w:p>
    <w:p w:rsidR="00F46509" w:rsidRDefault="00F46509">
      <w:pPr>
        <w:pStyle w:val="ConsPlusNormal"/>
        <w:ind w:firstLine="540"/>
        <w:jc w:val="both"/>
      </w:pPr>
      <w:r>
        <w:t>1.3. Решения Совета носят рекомендательный характер.</w:t>
      </w: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jc w:val="center"/>
      </w:pPr>
      <w:r>
        <w:t>2. Задачи Совета</w:t>
      </w: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ind w:firstLine="540"/>
        <w:jc w:val="both"/>
      </w:pPr>
      <w:r>
        <w:t>К задачам Совета относятся:</w:t>
      </w:r>
    </w:p>
    <w:p w:rsidR="00F46509" w:rsidRDefault="00F46509">
      <w:pPr>
        <w:pStyle w:val="ConsPlusNormal"/>
        <w:ind w:firstLine="540"/>
        <w:jc w:val="both"/>
      </w:pPr>
      <w:r>
        <w:t>2.1. предварительное рассмотрение проектов инвестиционных программ субъектов естественных монополий и проектов тарифных решений, которые будут приняты в результате утверждения инвестиционных программ субъектов естественных монополий (далее также - проекты);</w:t>
      </w:r>
    </w:p>
    <w:p w:rsidR="00F46509" w:rsidRDefault="00F46509">
      <w:pPr>
        <w:pStyle w:val="ConsPlusNormal"/>
        <w:ind w:firstLine="540"/>
        <w:jc w:val="both"/>
      </w:pPr>
      <w:r>
        <w:t>2.2. проведение оценки социально-экономических последствий тарифных решений, принимаемых по вопросам государственного регулирования цен (тарифов) на товары (услуги), в результате утверждения инвестиционных программ субъектов естественных монополий;</w:t>
      </w:r>
    </w:p>
    <w:p w:rsidR="00F46509" w:rsidRDefault="00F46509">
      <w:pPr>
        <w:pStyle w:val="ConsPlusNormal"/>
        <w:ind w:firstLine="540"/>
        <w:jc w:val="both"/>
      </w:pPr>
      <w:r>
        <w:t>2.3. рассмотрение проблемных вопросов в сфере государственного регулирования цен (тарифов) на товары (услуги) при утверждении инвестиционных программ субъектов естественных монополий с целью достижения баланса экономических интересов производителей и потребителей в сферах, подлежащих государственному регулированию;</w:t>
      </w:r>
    </w:p>
    <w:p w:rsidR="00F46509" w:rsidRDefault="00F46509">
      <w:pPr>
        <w:pStyle w:val="ConsPlusNormal"/>
        <w:ind w:firstLine="540"/>
        <w:jc w:val="both"/>
      </w:pPr>
      <w:r>
        <w:t>2.4. подготовка предложений и рекомендаций по совершенствованию государственного регулирования цен (тарифов) на товары (услуги) при утверждении инвестиционных программ субъектов естественных монополий, установление которых в соответствии с нормативными правовыми актами отнесено к компетенции органов исполнительной власти области;</w:t>
      </w:r>
    </w:p>
    <w:p w:rsidR="00F46509" w:rsidRDefault="00F46509">
      <w:pPr>
        <w:pStyle w:val="ConsPlusNormal"/>
        <w:ind w:firstLine="540"/>
        <w:jc w:val="both"/>
      </w:pPr>
      <w:r>
        <w:t>2.5. повышение информированности населения области и общественных организаций и содействие в формировании позитивного общественного мнения по вопросам государственного регулирования цен (тарифов) на товары (услуги) при утверждении инвестиционных программ субъектов естественных монополий;</w:t>
      </w:r>
    </w:p>
    <w:p w:rsidR="00F46509" w:rsidRDefault="00F46509">
      <w:pPr>
        <w:pStyle w:val="ConsPlusNormal"/>
        <w:ind w:firstLine="540"/>
        <w:jc w:val="both"/>
      </w:pPr>
      <w:r>
        <w:t>2.6. обеспечение взаимодействия между Госкомитетом (в том числе с коллегией Госкомитета), организациями, осуществляющими регулируемые виды деятельности, потребителями и общественными объединениями;</w:t>
      </w:r>
    </w:p>
    <w:p w:rsidR="00F46509" w:rsidRDefault="00F46509">
      <w:pPr>
        <w:pStyle w:val="ConsPlusNormal"/>
        <w:ind w:firstLine="540"/>
        <w:jc w:val="both"/>
      </w:pPr>
      <w:r>
        <w:t>2.7. участие в разработке и обсуждении на ранних стадиях формирования стратегических документов области, которые могут определять перечень инвестиционных объектов естественных монополий, подлежащих последующему включению в инвестиционные программы субъектов естественных монополий (схемы территориального планирования);</w:t>
      </w:r>
    </w:p>
    <w:p w:rsidR="00F46509" w:rsidRDefault="00F46509">
      <w:pPr>
        <w:pStyle w:val="ConsPlusNormal"/>
        <w:ind w:firstLine="540"/>
        <w:jc w:val="both"/>
      </w:pPr>
      <w:r>
        <w:t>2.8. осуществление общественного контроля тарифного регулирования субъектов естественных монополий;</w:t>
      </w:r>
    </w:p>
    <w:p w:rsidR="00F46509" w:rsidRDefault="00F46509">
      <w:pPr>
        <w:pStyle w:val="ConsPlusNormal"/>
        <w:ind w:firstLine="540"/>
        <w:jc w:val="both"/>
      </w:pPr>
      <w:r>
        <w:t>2.9. рассмотрение иных вопросов, относящихся к компетенции Совета.</w:t>
      </w: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jc w:val="center"/>
      </w:pPr>
      <w:r>
        <w:t>3. Права Совета</w:t>
      </w: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ind w:firstLine="540"/>
        <w:jc w:val="both"/>
      </w:pPr>
      <w:r>
        <w:t>Совет для выполнения возложенных на него задач вправе:</w:t>
      </w:r>
    </w:p>
    <w:p w:rsidR="00F46509" w:rsidRDefault="00F46509">
      <w:pPr>
        <w:pStyle w:val="ConsPlusNormal"/>
        <w:ind w:firstLine="540"/>
        <w:jc w:val="both"/>
      </w:pPr>
      <w:r>
        <w:t xml:space="preserve">3.1. приглашать на свои заседания представителей территориальных органов федеральных </w:t>
      </w:r>
      <w:r>
        <w:lastRenderedPageBreak/>
        <w:t>органов исполнительной власти, органов государственной власти области, органов местного самоуправления, представителей организаций и объединений, специалистов, экспертов;</w:t>
      </w:r>
    </w:p>
    <w:p w:rsidR="00F46509" w:rsidRDefault="00F46509">
      <w:pPr>
        <w:pStyle w:val="ConsPlusNormal"/>
        <w:ind w:firstLine="540"/>
        <w:jc w:val="both"/>
      </w:pPr>
      <w:r>
        <w:t>3.2. запрашивать и получать в установленном порядке необходимые материалы от органов государственной власти области, органов местного самоуправления, организаций и объединений, а также от должностных лиц в пределах компетенции Совета;</w:t>
      </w:r>
    </w:p>
    <w:p w:rsidR="00F46509" w:rsidRDefault="00F46509">
      <w:pPr>
        <w:pStyle w:val="ConsPlusNormal"/>
        <w:ind w:firstLine="540"/>
        <w:jc w:val="both"/>
      </w:pPr>
      <w:r>
        <w:t>3.3. размещать в федеральной государственной информационной системе "Единый портал государственных и муниципальных услуг (функций)" или ином сайте, определенном Правительством Российской Федерации, в государственной информационной системе "Портал государственных органов Псковской области" и на официальном сайте Госкомитета в сети "Интернет" информацию о деятельности Совета и принимаемых на заседаниях Совета решениях. Также информация о деятельности Совета может быть распространена посредством средств массовой информации;</w:t>
      </w:r>
    </w:p>
    <w:p w:rsidR="00F46509" w:rsidRDefault="00F46509">
      <w:pPr>
        <w:pStyle w:val="ConsPlusNormal"/>
        <w:ind w:firstLine="540"/>
        <w:jc w:val="both"/>
      </w:pPr>
      <w:r>
        <w:t>3.4. взаимодействовать с общественными и экспертными советами, в том числе при органах исполнительной власти области.</w:t>
      </w: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jc w:val="center"/>
      </w:pPr>
      <w:r>
        <w:t>4. Состав Совета</w:t>
      </w: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ind w:firstLine="540"/>
        <w:jc w:val="both"/>
      </w:pPr>
      <w:r>
        <w:t>4.1. Состав Совета формируется Губернатором области по предложению Общественной палаты Псковской области в количестве не более 17 человек.</w:t>
      </w:r>
    </w:p>
    <w:p w:rsidR="00F46509" w:rsidRDefault="00F46509">
      <w:pPr>
        <w:pStyle w:val="ConsPlusNormal"/>
        <w:ind w:firstLine="540"/>
        <w:jc w:val="both"/>
      </w:pPr>
      <w:r>
        <w:t>В целях формирования состава Совета Общественная палата Псковской области направляет в адрес крупных потребителей товаров и услуг субъектов естественных монополий, деловых, общественных, некоммерческих организаций и политических партий письма с предложением представить кандидатуры в состав Совета.</w:t>
      </w:r>
    </w:p>
    <w:p w:rsidR="00F46509" w:rsidRDefault="00F46509">
      <w:pPr>
        <w:pStyle w:val="ConsPlusNormal"/>
        <w:ind w:firstLine="540"/>
        <w:jc w:val="both"/>
      </w:pPr>
      <w:r>
        <w:t>В состав Совета не могут входить представители органов исполнительной власти области, за исключением Губернатора области, а также субъектов естественных монополий или аффилированные с такими субъектами лица.</w:t>
      </w:r>
    </w:p>
    <w:p w:rsidR="00F46509" w:rsidRDefault="00F46509">
      <w:pPr>
        <w:pStyle w:val="ConsPlusNormal"/>
        <w:ind w:firstLine="540"/>
        <w:jc w:val="both"/>
      </w:pPr>
      <w:r>
        <w:t>При принятии решений на заседаниях Совета лица, не входящие в состав Совета, права голоса не имеют.</w:t>
      </w:r>
    </w:p>
    <w:p w:rsidR="00F46509" w:rsidRDefault="00F46509">
      <w:pPr>
        <w:pStyle w:val="ConsPlusNormal"/>
        <w:ind w:firstLine="540"/>
        <w:jc w:val="both"/>
      </w:pPr>
      <w:r>
        <w:t>4.2. Персональный состав Совета утверждается актом Губернатора области.</w:t>
      </w:r>
    </w:p>
    <w:p w:rsidR="00F46509" w:rsidRDefault="00F46509">
      <w:pPr>
        <w:pStyle w:val="ConsPlusNormal"/>
        <w:ind w:firstLine="540"/>
        <w:jc w:val="both"/>
      </w:pPr>
      <w:r>
        <w:t>4.3. Совет состоит из председателя Совета, заместителя председателя Совета, секретаря Совета и иных членов Совета.</w:t>
      </w:r>
    </w:p>
    <w:p w:rsidR="00F46509" w:rsidRDefault="00F46509">
      <w:pPr>
        <w:pStyle w:val="ConsPlusNormal"/>
        <w:ind w:firstLine="540"/>
        <w:jc w:val="both"/>
      </w:pPr>
      <w:r>
        <w:t>Председателем Совета является Губернатор области.</w:t>
      </w:r>
    </w:p>
    <w:p w:rsidR="00F46509" w:rsidRDefault="00F46509">
      <w:pPr>
        <w:pStyle w:val="ConsPlusNormal"/>
        <w:ind w:firstLine="540"/>
        <w:jc w:val="both"/>
      </w:pPr>
      <w:r>
        <w:t>Заместитель председателя Совета и секретарь Совета избираются на первом его заседании из числа членов Совета. Члены Совета избираются сроком на 3 года.</w:t>
      </w:r>
    </w:p>
    <w:p w:rsidR="00F46509" w:rsidRDefault="00F46509">
      <w:pPr>
        <w:pStyle w:val="ConsPlusNormal"/>
        <w:ind w:firstLine="540"/>
        <w:jc w:val="both"/>
      </w:pPr>
      <w:r>
        <w:t>4.4. Председатель Совета осуществляет общее руководство деятельностью Совета.</w:t>
      </w:r>
    </w:p>
    <w:p w:rsidR="00F46509" w:rsidRDefault="00F46509">
      <w:pPr>
        <w:pStyle w:val="ConsPlusNormal"/>
        <w:ind w:firstLine="540"/>
        <w:jc w:val="both"/>
      </w:pPr>
      <w:r>
        <w:t>4.5. Заместитель председателя Совета выполняет функции председателя Совета в случае его отсутствия.</w:t>
      </w:r>
    </w:p>
    <w:p w:rsidR="00F46509" w:rsidRDefault="00F46509">
      <w:pPr>
        <w:pStyle w:val="ConsPlusNormal"/>
        <w:ind w:firstLine="540"/>
        <w:jc w:val="both"/>
      </w:pPr>
      <w:r>
        <w:t>4.6. Секретарь Совета:</w:t>
      </w:r>
    </w:p>
    <w:p w:rsidR="00F46509" w:rsidRDefault="00F46509">
      <w:pPr>
        <w:pStyle w:val="ConsPlusNormal"/>
        <w:ind w:firstLine="540"/>
        <w:jc w:val="both"/>
      </w:pPr>
      <w:r>
        <w:t>оформляет протоколы заседаний Совета;</w:t>
      </w:r>
    </w:p>
    <w:p w:rsidR="00F46509" w:rsidRDefault="00F46509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выполнением принятых решений и поручений председателя Совета;</w:t>
      </w:r>
    </w:p>
    <w:p w:rsidR="00F46509" w:rsidRDefault="00F46509">
      <w:pPr>
        <w:pStyle w:val="ConsPlusNormal"/>
        <w:ind w:firstLine="540"/>
        <w:jc w:val="both"/>
      </w:pPr>
      <w:r>
        <w:t>готовит предложения о необходимости внесения изменений в состав Совета;</w:t>
      </w:r>
    </w:p>
    <w:p w:rsidR="00F46509" w:rsidRDefault="00F46509">
      <w:pPr>
        <w:pStyle w:val="ConsPlusNormal"/>
        <w:ind w:firstLine="540"/>
        <w:jc w:val="both"/>
      </w:pPr>
      <w:r>
        <w:t>формирует проект повестки дня заседаний Совета;</w:t>
      </w:r>
    </w:p>
    <w:p w:rsidR="00F46509" w:rsidRDefault="00F46509">
      <w:pPr>
        <w:pStyle w:val="ConsPlusNormal"/>
        <w:ind w:firstLine="540"/>
        <w:jc w:val="both"/>
      </w:pPr>
      <w:r>
        <w:t>организует сбор и подготовку материалов к заседаниям Совета;</w:t>
      </w:r>
    </w:p>
    <w:p w:rsidR="00F46509" w:rsidRDefault="00F46509">
      <w:pPr>
        <w:pStyle w:val="ConsPlusNormal"/>
        <w:ind w:firstLine="540"/>
        <w:jc w:val="both"/>
      </w:pPr>
      <w:r>
        <w:t>информирует членов Совета и заинтересованных лиц, в отношении которых рассматривается проект, о месте, времени и повестке дня очередного заседания Совета, обеспечивает их необходимыми справочно-информационными материалами.</w:t>
      </w:r>
    </w:p>
    <w:p w:rsidR="00F46509" w:rsidRDefault="00F46509">
      <w:pPr>
        <w:pStyle w:val="ConsPlusNormal"/>
        <w:ind w:firstLine="540"/>
        <w:jc w:val="both"/>
      </w:pPr>
      <w:r>
        <w:t>4.7. Члены Совета осуществляют свою деятельность на безвозмездной основе.</w:t>
      </w: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jc w:val="center"/>
      </w:pPr>
      <w:r>
        <w:t>5. Порядок принятия решений и организация работы Совета</w:t>
      </w: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ind w:firstLine="540"/>
        <w:jc w:val="both"/>
      </w:pPr>
      <w:r>
        <w:t>5.1. Заседания Совета проводятся по мере необходимости, но не реже одного раза в полугодие.</w:t>
      </w:r>
    </w:p>
    <w:p w:rsidR="00F46509" w:rsidRDefault="00F46509">
      <w:pPr>
        <w:pStyle w:val="ConsPlusNormal"/>
        <w:ind w:firstLine="540"/>
        <w:jc w:val="both"/>
      </w:pPr>
      <w:r>
        <w:t xml:space="preserve">Проекты решений рассматриваются на заседании Совета не позднее 10 рабочих дней со дня </w:t>
      </w:r>
      <w:r>
        <w:lastRenderedPageBreak/>
        <w:t>их получения председателем Совета.</w:t>
      </w:r>
    </w:p>
    <w:p w:rsidR="00F46509" w:rsidRDefault="00F46509">
      <w:pPr>
        <w:pStyle w:val="ConsPlusNormal"/>
        <w:ind w:firstLine="540"/>
        <w:jc w:val="both"/>
      </w:pPr>
      <w:r>
        <w:t>В случаях, если рассматриваемый на заседании Совета проект подлежит рассмотрению на заседании коллегии Госкомитета, он должен быть рассмотрен Советом за 5 рабочих дней до даты заседания коллегии Госкомитета.</w:t>
      </w:r>
    </w:p>
    <w:p w:rsidR="00F46509" w:rsidRDefault="00F46509">
      <w:pPr>
        <w:pStyle w:val="ConsPlusNormal"/>
        <w:ind w:firstLine="540"/>
        <w:jc w:val="both"/>
      </w:pPr>
      <w:r>
        <w:t>5.2. В случае необходимости могут проводиться заочные заседания Совета и внеочередные заседания Совета.</w:t>
      </w:r>
    </w:p>
    <w:p w:rsidR="00F46509" w:rsidRDefault="00F46509">
      <w:pPr>
        <w:pStyle w:val="ConsPlusNormal"/>
        <w:ind w:firstLine="540"/>
        <w:jc w:val="both"/>
      </w:pPr>
      <w:r>
        <w:t>Решения на заочных заседаниях Совета принимаются путем опроса членов Совета секретарем Совета. Секретарь Совета обеспечивает сбор мнений членов Совета по результатам рассмотрения материалов. Обмен информацией и материалами в случае проведения заочного заседания Совета осуществляется способами, обеспечивающими оперативное получение информации.</w:t>
      </w:r>
    </w:p>
    <w:p w:rsidR="00F46509" w:rsidRDefault="00F46509">
      <w:pPr>
        <w:pStyle w:val="ConsPlusNormal"/>
        <w:ind w:firstLine="540"/>
        <w:jc w:val="both"/>
      </w:pPr>
      <w:r>
        <w:t>Внеочередное заседание Совета может быть проведено по инициативе не менее 1/3 членов Совета или Губернатора области.</w:t>
      </w:r>
    </w:p>
    <w:p w:rsidR="00F46509" w:rsidRDefault="00F46509">
      <w:pPr>
        <w:pStyle w:val="ConsPlusNormal"/>
        <w:ind w:firstLine="540"/>
        <w:jc w:val="both"/>
      </w:pPr>
      <w:r>
        <w:t>5.3. Заседание Совета считается правомочным, если на нем присутствует более половины членов Совета.</w:t>
      </w:r>
    </w:p>
    <w:p w:rsidR="00F46509" w:rsidRDefault="00F46509">
      <w:pPr>
        <w:pStyle w:val="ConsPlusNormal"/>
        <w:ind w:firstLine="540"/>
        <w:jc w:val="both"/>
      </w:pPr>
      <w:r>
        <w:t>В случае если член Совета не может лично присутствовать на заседании Совета, он имеет право заблаговременно представить свое мнение по рассматриваемым вопросам в письменной форме, которое приравнивается к участию в заседании Совета и учитывается при голосовании и принятии решения.</w:t>
      </w:r>
    </w:p>
    <w:p w:rsidR="00F46509" w:rsidRDefault="00F46509">
      <w:pPr>
        <w:pStyle w:val="ConsPlusNormal"/>
        <w:ind w:firstLine="540"/>
        <w:jc w:val="both"/>
      </w:pPr>
      <w:r>
        <w:t>5.4. Решения Совета принимаются простым большинством голосов присутствующих на заседании Совета. При равенстве голосов право решающего голоса принадлежит председательствующему. В случае несогласия с принятым решением член Совета вправе изложить в письменной форме свое мнение, которое приобщается к протоколу заседания Совета.</w:t>
      </w:r>
    </w:p>
    <w:p w:rsidR="00F46509" w:rsidRDefault="00F46509">
      <w:pPr>
        <w:pStyle w:val="ConsPlusNormal"/>
        <w:ind w:firstLine="540"/>
        <w:jc w:val="both"/>
      </w:pPr>
      <w:r>
        <w:t>5.5. Решения Совета оформляются протоколом, который подписывается председателем Совета и секретарем Совета в течение 3 рабочих дней после заседания Совета.</w:t>
      </w:r>
    </w:p>
    <w:p w:rsidR="00F46509" w:rsidRDefault="00F46509">
      <w:pPr>
        <w:pStyle w:val="ConsPlusNormal"/>
        <w:ind w:firstLine="540"/>
        <w:jc w:val="both"/>
      </w:pPr>
      <w:r>
        <w:t>Протокол заседания Совета рассылается в Госкомитет и Губернатору области.</w:t>
      </w:r>
    </w:p>
    <w:p w:rsidR="00F46509" w:rsidRDefault="00F46509">
      <w:pPr>
        <w:pStyle w:val="ConsPlusNormal"/>
        <w:ind w:firstLine="540"/>
        <w:jc w:val="both"/>
      </w:pPr>
      <w:r>
        <w:t>5.6. В конце года Совет публикует отчет о результатах работы и размещает его в государственной информационной системе "Портал государственных органов Псковской области" и на официальном сайте Госкомитета в сети Интернет.</w:t>
      </w:r>
    </w:p>
    <w:p w:rsidR="00F46509" w:rsidRDefault="00F46509">
      <w:pPr>
        <w:pStyle w:val="ConsPlusNormal"/>
        <w:ind w:firstLine="540"/>
        <w:jc w:val="both"/>
      </w:pPr>
      <w:r>
        <w:t>5.7. На заседаниях Совета могут присутствовать заинтересованные лица.</w:t>
      </w:r>
    </w:p>
    <w:p w:rsidR="00F46509" w:rsidRDefault="00F46509">
      <w:pPr>
        <w:sectPr w:rsidR="00F46509" w:rsidSect="000B71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jc w:val="right"/>
      </w:pPr>
      <w:r>
        <w:t>Утвержден</w:t>
      </w:r>
    </w:p>
    <w:p w:rsidR="00F46509" w:rsidRDefault="00F46509">
      <w:pPr>
        <w:pStyle w:val="ConsPlusNormal"/>
        <w:jc w:val="right"/>
      </w:pPr>
      <w:r>
        <w:t>указом</w:t>
      </w:r>
    </w:p>
    <w:p w:rsidR="00F46509" w:rsidRDefault="00F46509">
      <w:pPr>
        <w:pStyle w:val="ConsPlusNormal"/>
        <w:jc w:val="right"/>
      </w:pPr>
      <w:r>
        <w:t>Губернатора области</w:t>
      </w:r>
    </w:p>
    <w:p w:rsidR="00F46509" w:rsidRDefault="00F46509">
      <w:pPr>
        <w:pStyle w:val="ConsPlusNormal"/>
        <w:jc w:val="right"/>
      </w:pPr>
      <w:r>
        <w:t>от 29 декабря 2014 г. N 88-УГ</w:t>
      </w: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Title"/>
        <w:jc w:val="center"/>
      </w:pPr>
      <w:bookmarkStart w:id="2" w:name="P117"/>
      <w:bookmarkEnd w:id="2"/>
      <w:r>
        <w:t>СОСТАВ</w:t>
      </w:r>
    </w:p>
    <w:p w:rsidR="00F46509" w:rsidRDefault="00F46509">
      <w:pPr>
        <w:pStyle w:val="ConsPlusTitle"/>
        <w:jc w:val="center"/>
      </w:pPr>
      <w:r>
        <w:t>СОВЕТА ПОТРЕБИТЕЛЕЙ ПО ВОПРОСАМ ДЕЯТЕЛЬНОСТИ НА ТЕРРИТОРИИ</w:t>
      </w:r>
    </w:p>
    <w:p w:rsidR="00F46509" w:rsidRDefault="00F46509">
      <w:pPr>
        <w:pStyle w:val="ConsPlusTitle"/>
        <w:jc w:val="center"/>
      </w:pPr>
      <w:r>
        <w:t>ПСКОВСКОЙ ОБЛАСТИ СУБЪЕКТОВ ЕСТЕСТВЕННЫХ МОНОПОЛИЙ</w:t>
      </w:r>
    </w:p>
    <w:p w:rsidR="00F46509" w:rsidRDefault="00F46509">
      <w:pPr>
        <w:pStyle w:val="ConsPlusNormal"/>
        <w:jc w:val="center"/>
      </w:pPr>
      <w:r>
        <w:t>Список изменяющих документов</w:t>
      </w:r>
    </w:p>
    <w:p w:rsidR="00F46509" w:rsidRDefault="00F46509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Псковской области</w:t>
      </w:r>
      <w:proofErr w:type="gramEnd"/>
    </w:p>
    <w:p w:rsidR="00F46509" w:rsidRDefault="00F46509">
      <w:pPr>
        <w:pStyle w:val="ConsPlusNormal"/>
        <w:jc w:val="center"/>
      </w:pPr>
      <w:r>
        <w:t>от 31.08.2015 N 53-УГ)</w:t>
      </w:r>
    </w:p>
    <w:p w:rsidR="00F46509" w:rsidRDefault="00F465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6236"/>
      </w:tblGrid>
      <w:tr w:rsidR="00F4650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</w:pPr>
            <w:proofErr w:type="spellStart"/>
            <w:r>
              <w:t>Турчак</w:t>
            </w:r>
            <w:proofErr w:type="spellEnd"/>
          </w:p>
          <w:p w:rsidR="00F46509" w:rsidRDefault="00F46509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Губернатор области - председатель Совета</w:t>
            </w:r>
          </w:p>
        </w:tc>
      </w:tr>
      <w:tr w:rsidR="00F4650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</w:pPr>
            <w:r>
              <w:t>Члены Совета: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</w:pPr>
          </w:p>
        </w:tc>
      </w:tr>
      <w:tr w:rsidR="00F4650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</w:pPr>
            <w:proofErr w:type="spellStart"/>
            <w:r>
              <w:t>Брячак</w:t>
            </w:r>
            <w:proofErr w:type="spellEnd"/>
          </w:p>
          <w:p w:rsidR="00F46509" w:rsidRDefault="00F46509">
            <w:pPr>
              <w:pStyle w:val="ConsPlusNormal"/>
            </w:pPr>
            <w:r>
              <w:t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председатель совета регионального отделения политической партии Справедливая Россия в Псковской области (по согласованию)</w:t>
            </w:r>
          </w:p>
        </w:tc>
      </w:tr>
      <w:tr w:rsidR="00F4650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</w:pPr>
            <w:r>
              <w:t>Васильев</w:t>
            </w:r>
          </w:p>
          <w:p w:rsidR="00F46509" w:rsidRDefault="00F46509">
            <w:pPr>
              <w:pStyle w:val="ConsPlusNormal"/>
            </w:pPr>
            <w:r>
              <w:t>Валентин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генеральный директор ОАО "Авар" (по согласованию)</w:t>
            </w:r>
          </w:p>
        </w:tc>
      </w:tr>
      <w:tr w:rsidR="00F4650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</w:pPr>
            <w:r>
              <w:t>Зибров</w:t>
            </w:r>
          </w:p>
          <w:p w:rsidR="00F46509" w:rsidRDefault="00F46509">
            <w:pPr>
              <w:pStyle w:val="ConsPlusNormal"/>
            </w:pPr>
            <w:r>
              <w:t>Валерий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 xml:space="preserve">начальник Центра энергосбережения </w:t>
            </w:r>
            <w:proofErr w:type="spellStart"/>
            <w:r>
              <w:t>ПсковГУ</w:t>
            </w:r>
            <w:proofErr w:type="spellEnd"/>
            <w:r>
              <w:t xml:space="preserve"> (по согласованию)</w:t>
            </w:r>
          </w:p>
        </w:tc>
      </w:tr>
      <w:tr w:rsidR="00F4650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</w:pPr>
            <w:r>
              <w:t>Зубов</w:t>
            </w:r>
          </w:p>
          <w:p w:rsidR="00F46509" w:rsidRDefault="00F46509">
            <w:pPr>
              <w:pStyle w:val="ConsPlusNormal"/>
            </w:pPr>
            <w:r>
              <w:t>Владимир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президент Торгово-промышленной палаты Псковской области (по согласованию)</w:t>
            </w:r>
          </w:p>
        </w:tc>
      </w:tr>
      <w:tr w:rsidR="00F4650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proofErr w:type="spellStart"/>
            <w:r>
              <w:lastRenderedPageBreak/>
              <w:t>Изосин</w:t>
            </w:r>
            <w:proofErr w:type="spellEnd"/>
          </w:p>
          <w:p w:rsidR="00F46509" w:rsidRDefault="00F46509">
            <w:pPr>
              <w:pStyle w:val="ConsPlusNormal"/>
              <w:jc w:val="both"/>
            </w:pPr>
            <w:r>
              <w:t>Анатолий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генеральный директор ЗАО "Строительная фирма "ДСК" (по согласованию)</w:t>
            </w:r>
          </w:p>
        </w:tc>
      </w:tr>
      <w:tr w:rsidR="00F4650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</w:pPr>
            <w:r>
              <w:t>Копосов</w:t>
            </w:r>
          </w:p>
          <w:p w:rsidR="00F46509" w:rsidRDefault="00F46509">
            <w:pPr>
              <w:pStyle w:val="ConsPlusNormal"/>
            </w:pPr>
            <w:r>
              <w:t>Анатолий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заместитель председателя комитета по бюджету, финансам и налоговой политике Псковского областного Собрания депутатов (по согласованию)</w:t>
            </w:r>
          </w:p>
        </w:tc>
      </w:tr>
      <w:tr w:rsidR="00F4650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</w:pPr>
            <w:r>
              <w:t>Копылов</w:t>
            </w:r>
          </w:p>
          <w:p w:rsidR="00F46509" w:rsidRDefault="00F46509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заместитель Главы города Пскова, председатель комитета по жилищно-коммунальному хозяйству и благоустройству Псковской городской Думы (по согласованию)</w:t>
            </w:r>
          </w:p>
        </w:tc>
      </w:tr>
      <w:tr w:rsidR="00F4650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</w:pPr>
            <w:r>
              <w:t>Меренков</w:t>
            </w:r>
          </w:p>
          <w:p w:rsidR="00F46509" w:rsidRDefault="00F46509">
            <w:pPr>
              <w:pStyle w:val="ConsPlusNormal"/>
            </w:pPr>
            <w:r>
              <w:t>Дмитрий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исполнительный директор Группы компаний "Технология металлов" (по согласованию)</w:t>
            </w:r>
          </w:p>
        </w:tc>
      </w:tr>
      <w:tr w:rsidR="00F4650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</w:pPr>
            <w:r>
              <w:t>Москвин</w:t>
            </w:r>
          </w:p>
          <w:p w:rsidR="00F46509" w:rsidRDefault="00F46509">
            <w:pPr>
              <w:pStyle w:val="ConsPlusNormal"/>
            </w:pPr>
            <w:r>
              <w:t>Александр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президент Ассоциации перевозчиков Псковской области (по согласованию)</w:t>
            </w:r>
          </w:p>
        </w:tc>
      </w:tr>
      <w:tr w:rsidR="00F4650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proofErr w:type="spellStart"/>
            <w:r>
              <w:t>Мурылев</w:t>
            </w:r>
            <w:proofErr w:type="spellEnd"/>
          </w:p>
          <w:p w:rsidR="00F46509" w:rsidRDefault="00F46509">
            <w:pPr>
              <w:pStyle w:val="ConsPlusNormal"/>
              <w:jc w:val="both"/>
            </w:pPr>
            <w:r>
              <w:t>Аркадий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Уполномоченный по защите прав предпринимателей в Псковской области (по согласованию)</w:t>
            </w:r>
          </w:p>
        </w:tc>
      </w:tr>
      <w:tr w:rsidR="00F4650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Павлов</w:t>
            </w:r>
          </w:p>
          <w:p w:rsidR="00F46509" w:rsidRDefault="00F46509">
            <w:pPr>
              <w:pStyle w:val="ConsPlusNormal"/>
              <w:jc w:val="both"/>
            </w:pPr>
            <w:r>
              <w:t>Валерий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секретарь Общественной палаты Псковской области (по согласованию)</w:t>
            </w:r>
          </w:p>
        </w:tc>
      </w:tr>
      <w:tr w:rsidR="00F4650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</w:pPr>
            <w:proofErr w:type="spellStart"/>
            <w:r>
              <w:t>Почернин</w:t>
            </w:r>
            <w:proofErr w:type="spellEnd"/>
          </w:p>
          <w:p w:rsidR="00F46509" w:rsidRDefault="00F46509">
            <w:pPr>
              <w:pStyle w:val="ConsPlusNormal"/>
            </w:pPr>
            <w:r>
              <w:t>Виктор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 xml:space="preserve">председатель Псковского регионального отделения ООО "Деловая Россия", генеральный директор ОАО "Псковский </w:t>
            </w:r>
            <w:proofErr w:type="spellStart"/>
            <w:r>
              <w:t>хлебокомбинат</w:t>
            </w:r>
            <w:proofErr w:type="spellEnd"/>
            <w:r>
              <w:t>" (по согласованию)</w:t>
            </w:r>
          </w:p>
        </w:tc>
      </w:tr>
      <w:tr w:rsidR="00F4650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proofErr w:type="spellStart"/>
            <w:r>
              <w:t>Сергиенков</w:t>
            </w:r>
            <w:proofErr w:type="spellEnd"/>
          </w:p>
          <w:p w:rsidR="00F46509" w:rsidRDefault="00F46509">
            <w:pPr>
              <w:pStyle w:val="ConsPlusNormal"/>
              <w:jc w:val="both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руководитель некоммерческой организации "Региональный союз промышленников и предпринимателей Псковской области", генеральный директор ООО "</w:t>
            </w:r>
            <w:proofErr w:type="spellStart"/>
            <w:r>
              <w:t>Велмаш</w:t>
            </w:r>
            <w:proofErr w:type="spellEnd"/>
            <w:r>
              <w:t>-Сервис" (по согласованию)</w:t>
            </w:r>
          </w:p>
        </w:tc>
      </w:tr>
      <w:tr w:rsidR="00F4650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</w:pPr>
            <w:proofErr w:type="spellStart"/>
            <w:r>
              <w:t>Яников</w:t>
            </w:r>
            <w:proofErr w:type="spellEnd"/>
          </w:p>
          <w:p w:rsidR="00F46509" w:rsidRDefault="00F46509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46509" w:rsidRDefault="00F46509">
            <w:pPr>
              <w:pStyle w:val="ConsPlusNormal"/>
              <w:jc w:val="both"/>
            </w:pPr>
            <w:r>
              <w:t>председатель комитета по законодательству, экономической политике и местному самоуправлению Псковского областного Собрания депутатов (по согласованию)</w:t>
            </w:r>
          </w:p>
        </w:tc>
      </w:tr>
    </w:tbl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jc w:val="both"/>
      </w:pPr>
    </w:p>
    <w:p w:rsidR="00F46509" w:rsidRDefault="00F465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34E" w:rsidRDefault="00C2434E"/>
    <w:sectPr w:rsidR="00C2434E" w:rsidSect="0011670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09"/>
    <w:rsid w:val="00C2434E"/>
    <w:rsid w:val="00F4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5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5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2239ABF3317D75FA9C147A5EF86D793320BE4DD6C281C4D8A0FE576E03E88q4QF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F2239ABF3317D75FA9C147A5EF86D793320BE4DD6C22184D8A0FE576E03E88q4QFN" TargetMode="External"/><Relationship Id="rId12" Type="http://schemas.openxmlformats.org/officeDocument/2006/relationships/hyperlink" Target="consultantplus://offline/ref=CDF2239ABF3317D75FA9C147A5EF86D793320BE4DC692E1C4C8A0FE576E03E884F5DA9813A11398E70F6A0q1Q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2239ABF3317D75FA9C147A5EF86D793320BE4DD6E2D12448A0FE576E03E88q4QFN" TargetMode="External"/><Relationship Id="rId11" Type="http://schemas.openxmlformats.org/officeDocument/2006/relationships/hyperlink" Target="consultantplus://offline/ref=CDF2239ABF3317D75FA9C147A5EF86D793320BE4DD6E2D1F428A0FE576E03E88q4QFN" TargetMode="External"/><Relationship Id="rId5" Type="http://schemas.openxmlformats.org/officeDocument/2006/relationships/hyperlink" Target="consultantplus://offline/ref=CDF2239ABF3317D75FA9C147A5EF86D793320BE4DC692E1C4C8A0FE576E03E884F5DA9813A11398E70F6A0q1QEN" TargetMode="External"/><Relationship Id="rId10" Type="http://schemas.openxmlformats.org/officeDocument/2006/relationships/hyperlink" Target="consultantplus://offline/ref=CDF2239ABF3317D75FA9DF4AB383DBDF903152ECD23E764F48805AqBQ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F2239ABF3317D75FA9C147A5EF86D793320BE4DD6C281F468A0FE576E03E88q4Q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Лопачук Н. В.</dc:creator>
  <cp:lastModifiedBy>Лопачук Н. В.</cp:lastModifiedBy>
  <cp:revision>1</cp:revision>
  <dcterms:created xsi:type="dcterms:W3CDTF">2016-09-15T13:16:00Z</dcterms:created>
  <dcterms:modified xsi:type="dcterms:W3CDTF">2016-09-15T13:17:00Z</dcterms:modified>
</cp:coreProperties>
</file>