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59" w:rsidRPr="00A06C59" w:rsidRDefault="00A06C59" w:rsidP="00A06C59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6C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Выявление барьеров входа на рынок мяса кур</w:t>
      </w:r>
    </w:p>
    <w:p w:rsidR="00A06C59" w:rsidRPr="00A06C59" w:rsidRDefault="00A06C59" w:rsidP="00A06C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Какие из перечисленных ниже барьеров оказывают наиболее существенные ограничения для входа на рынок мяса кур (выберите 2-3 позиции и поставьте знак </w:t>
      </w:r>
      <w:r w:rsidRPr="00A06C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A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A06C59" w:rsidRPr="00A06C59" w:rsidRDefault="00A06C59" w:rsidP="00A06C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6C59" w:rsidRPr="00A06C59" w:rsidRDefault="00A06C59" w:rsidP="00A06C59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экономические барьеры:</w:t>
      </w:r>
    </w:p>
    <w:tbl>
      <w:tblPr>
        <w:tblW w:w="9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9"/>
        <w:gridCol w:w="8079"/>
        <w:gridCol w:w="709"/>
      </w:tblGrid>
      <w:tr w:rsidR="00A06C59" w:rsidRPr="00A06C59" w:rsidTr="00E31C08">
        <w:tc>
          <w:tcPr>
            <w:tcW w:w="599" w:type="dxa"/>
          </w:tcPr>
          <w:p w:rsidR="00A06C59" w:rsidRPr="00A06C59" w:rsidRDefault="00A06C59" w:rsidP="00A0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9" w:type="dxa"/>
          </w:tcPr>
          <w:p w:rsidR="00A06C59" w:rsidRPr="00A06C59" w:rsidRDefault="00A06C59" w:rsidP="00A0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Значительные капиталовложения</w:t>
            </w:r>
          </w:p>
        </w:tc>
        <w:tc>
          <w:tcPr>
            <w:tcW w:w="709" w:type="dxa"/>
          </w:tcPr>
          <w:p w:rsidR="00A06C59" w:rsidRPr="00A06C59" w:rsidRDefault="00A06C59" w:rsidP="00A0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6C59" w:rsidRPr="00A06C59" w:rsidTr="00E31C08">
        <w:tc>
          <w:tcPr>
            <w:tcW w:w="599" w:type="dxa"/>
          </w:tcPr>
          <w:p w:rsidR="00A06C59" w:rsidRPr="00A06C59" w:rsidRDefault="00A06C59" w:rsidP="00A0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79" w:type="dxa"/>
          </w:tcPr>
          <w:p w:rsidR="00A06C59" w:rsidRPr="00A06C59" w:rsidRDefault="00A06C59" w:rsidP="00A0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окупаемости капитальных вложений</w:t>
            </w:r>
          </w:p>
        </w:tc>
        <w:tc>
          <w:tcPr>
            <w:tcW w:w="709" w:type="dxa"/>
          </w:tcPr>
          <w:p w:rsidR="00A06C59" w:rsidRPr="00A06C59" w:rsidRDefault="00A06C59" w:rsidP="00A0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6C59" w:rsidRPr="00A06C59" w:rsidTr="00E31C08">
        <w:tc>
          <w:tcPr>
            <w:tcW w:w="599" w:type="dxa"/>
          </w:tcPr>
          <w:p w:rsidR="00A06C59" w:rsidRPr="00A06C59" w:rsidRDefault="00A06C59" w:rsidP="00A0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79" w:type="dxa"/>
          </w:tcPr>
          <w:p w:rsidR="00A06C59" w:rsidRPr="00A06C59" w:rsidRDefault="00A06C59" w:rsidP="00A0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Ограниченный доступ к молочному сырью</w:t>
            </w:r>
          </w:p>
        </w:tc>
        <w:tc>
          <w:tcPr>
            <w:tcW w:w="709" w:type="dxa"/>
          </w:tcPr>
          <w:p w:rsidR="00A06C59" w:rsidRPr="00A06C59" w:rsidRDefault="00A06C59" w:rsidP="00A0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6C59" w:rsidRPr="00A06C59" w:rsidTr="00E31C08">
        <w:tc>
          <w:tcPr>
            <w:tcW w:w="599" w:type="dxa"/>
          </w:tcPr>
          <w:p w:rsidR="00A06C59" w:rsidRPr="00A06C59" w:rsidRDefault="00A06C59" w:rsidP="00A0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79" w:type="dxa"/>
          </w:tcPr>
          <w:p w:rsidR="00A06C59" w:rsidRPr="00A06C59" w:rsidRDefault="00A06C59" w:rsidP="00A0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Отсутствие эффективной поддержки отрасли </w:t>
            </w:r>
          </w:p>
        </w:tc>
        <w:tc>
          <w:tcPr>
            <w:tcW w:w="709" w:type="dxa"/>
          </w:tcPr>
          <w:p w:rsidR="00A06C59" w:rsidRPr="00A06C59" w:rsidRDefault="00A06C59" w:rsidP="00A0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6C59" w:rsidRPr="00A06C59" w:rsidTr="00E31C08">
        <w:tc>
          <w:tcPr>
            <w:tcW w:w="599" w:type="dxa"/>
          </w:tcPr>
          <w:p w:rsidR="00A06C59" w:rsidRPr="00A06C59" w:rsidRDefault="00A06C59" w:rsidP="00A0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79" w:type="dxa"/>
          </w:tcPr>
          <w:p w:rsidR="00A06C59" w:rsidRPr="00A06C59" w:rsidRDefault="00A06C59" w:rsidP="00A0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ограничения (описать какие)</w:t>
            </w:r>
          </w:p>
        </w:tc>
        <w:tc>
          <w:tcPr>
            <w:tcW w:w="709" w:type="dxa"/>
          </w:tcPr>
          <w:p w:rsidR="00A06C59" w:rsidRPr="00A06C59" w:rsidRDefault="00A06C59" w:rsidP="00A0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06C59" w:rsidRPr="00A06C59" w:rsidRDefault="00A06C59" w:rsidP="00A06C59">
      <w:pPr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6C59" w:rsidRPr="00A06C59" w:rsidRDefault="00A06C59" w:rsidP="00A06C59">
      <w:pPr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административные барьеры: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8080"/>
        <w:gridCol w:w="709"/>
      </w:tblGrid>
      <w:tr w:rsidR="00A06C59" w:rsidRPr="00A06C59" w:rsidTr="00E31C08">
        <w:tc>
          <w:tcPr>
            <w:tcW w:w="567" w:type="dxa"/>
          </w:tcPr>
          <w:p w:rsidR="00A06C59" w:rsidRPr="00A06C59" w:rsidRDefault="00A06C59" w:rsidP="00A0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</w:tcPr>
          <w:p w:rsidR="00A06C59" w:rsidRPr="00A06C59" w:rsidRDefault="00A06C59" w:rsidP="00A0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Ограничения в виде законодательных актов, определяющих налоговую политику</w:t>
            </w:r>
          </w:p>
        </w:tc>
        <w:tc>
          <w:tcPr>
            <w:tcW w:w="709" w:type="dxa"/>
          </w:tcPr>
          <w:p w:rsidR="00A06C59" w:rsidRPr="00A06C59" w:rsidRDefault="00A06C59" w:rsidP="00A0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6C59" w:rsidRPr="00A06C59" w:rsidTr="00E31C08">
        <w:tc>
          <w:tcPr>
            <w:tcW w:w="567" w:type="dxa"/>
          </w:tcPr>
          <w:p w:rsidR="00A06C59" w:rsidRPr="00A06C59" w:rsidRDefault="00A06C59" w:rsidP="00A0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80" w:type="dxa"/>
          </w:tcPr>
          <w:p w:rsidR="00A06C59" w:rsidRPr="00A06C59" w:rsidRDefault="00A06C59" w:rsidP="00A0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Ограничения в виде законодательных актов, определяющих экономическую политику</w:t>
            </w:r>
          </w:p>
        </w:tc>
        <w:tc>
          <w:tcPr>
            <w:tcW w:w="709" w:type="dxa"/>
          </w:tcPr>
          <w:p w:rsidR="00A06C59" w:rsidRPr="00A06C59" w:rsidRDefault="00A06C59" w:rsidP="00A0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6C59" w:rsidRPr="00A06C59" w:rsidTr="00E31C08">
        <w:tc>
          <w:tcPr>
            <w:tcW w:w="567" w:type="dxa"/>
          </w:tcPr>
          <w:p w:rsidR="00A06C59" w:rsidRPr="00A06C59" w:rsidRDefault="00A06C59" w:rsidP="00A06C59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8"/>
                <w:lang w:val="ro-RO" w:eastAsia="ar-SA"/>
              </w:rPr>
            </w:pPr>
            <w:r w:rsidRPr="00A06C59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8"/>
                <w:lang w:val="ro-RO" w:eastAsia="ar-SA"/>
              </w:rPr>
              <w:t>3</w:t>
            </w:r>
          </w:p>
        </w:tc>
        <w:tc>
          <w:tcPr>
            <w:tcW w:w="8080" w:type="dxa"/>
          </w:tcPr>
          <w:p w:rsidR="00A06C59" w:rsidRPr="00A06C59" w:rsidRDefault="00A06C59" w:rsidP="00A06C59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8"/>
                <w:lang w:val="ro-RO" w:eastAsia="ar-SA"/>
              </w:rPr>
            </w:pPr>
            <w:r w:rsidRPr="00A06C59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8"/>
                <w:lang w:val="ro-RO" w:eastAsia="ar-SA"/>
              </w:rPr>
              <w:t>Ограничения в предоставлении долгосрочных кредитов</w:t>
            </w:r>
          </w:p>
        </w:tc>
        <w:tc>
          <w:tcPr>
            <w:tcW w:w="709" w:type="dxa"/>
          </w:tcPr>
          <w:p w:rsidR="00A06C59" w:rsidRPr="00A06C59" w:rsidRDefault="00A06C59" w:rsidP="00A0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6C59" w:rsidRPr="00A06C59" w:rsidTr="00E31C08">
        <w:tc>
          <w:tcPr>
            <w:tcW w:w="567" w:type="dxa"/>
          </w:tcPr>
          <w:p w:rsidR="00A06C59" w:rsidRPr="00A06C59" w:rsidRDefault="00A06C59" w:rsidP="00A0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80" w:type="dxa"/>
          </w:tcPr>
          <w:p w:rsidR="00A06C59" w:rsidRPr="00A06C59" w:rsidRDefault="00A06C59" w:rsidP="00A0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льгот отдельным хозяйствующим субъектам</w:t>
            </w:r>
          </w:p>
        </w:tc>
        <w:tc>
          <w:tcPr>
            <w:tcW w:w="709" w:type="dxa"/>
          </w:tcPr>
          <w:p w:rsidR="00A06C59" w:rsidRPr="00A06C59" w:rsidRDefault="00A06C59" w:rsidP="00A0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6C59" w:rsidRPr="00A06C59" w:rsidTr="00E31C08">
        <w:tc>
          <w:tcPr>
            <w:tcW w:w="567" w:type="dxa"/>
          </w:tcPr>
          <w:p w:rsidR="00A06C59" w:rsidRPr="00A06C59" w:rsidRDefault="00A06C59" w:rsidP="00A0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80" w:type="dxa"/>
          </w:tcPr>
          <w:p w:rsidR="00A06C59" w:rsidRPr="00A06C59" w:rsidRDefault="00A06C59" w:rsidP="00A0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Решения органов власти по ограничению ввоза (вывоза) товаров на территорию (с территории)</w:t>
            </w:r>
          </w:p>
        </w:tc>
        <w:tc>
          <w:tcPr>
            <w:tcW w:w="709" w:type="dxa"/>
          </w:tcPr>
          <w:p w:rsidR="00A06C59" w:rsidRPr="00A06C59" w:rsidRDefault="00A06C59" w:rsidP="00A0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6C59" w:rsidRPr="00A06C59" w:rsidTr="00E31C08">
        <w:tc>
          <w:tcPr>
            <w:tcW w:w="567" w:type="dxa"/>
          </w:tcPr>
          <w:p w:rsidR="00A06C59" w:rsidRPr="00A06C59" w:rsidRDefault="00A06C59" w:rsidP="00A0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80" w:type="dxa"/>
          </w:tcPr>
          <w:p w:rsidR="00A06C59" w:rsidRPr="00A06C59" w:rsidRDefault="00A06C59" w:rsidP="00A0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Ветеринарно-санитарные требования</w:t>
            </w:r>
          </w:p>
        </w:tc>
        <w:tc>
          <w:tcPr>
            <w:tcW w:w="709" w:type="dxa"/>
          </w:tcPr>
          <w:p w:rsidR="00A06C59" w:rsidRPr="00A06C59" w:rsidRDefault="00A06C59" w:rsidP="00A0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6C59" w:rsidRPr="00A06C59" w:rsidTr="00E31C08">
        <w:tc>
          <w:tcPr>
            <w:tcW w:w="567" w:type="dxa"/>
          </w:tcPr>
          <w:p w:rsidR="00A06C59" w:rsidRPr="00A06C59" w:rsidRDefault="00A06C59" w:rsidP="00A0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80" w:type="dxa"/>
          </w:tcPr>
          <w:p w:rsidR="00A06C59" w:rsidRPr="00A06C59" w:rsidRDefault="00A06C59" w:rsidP="00A0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Технические стандарты и стандарты качества</w:t>
            </w:r>
          </w:p>
        </w:tc>
        <w:tc>
          <w:tcPr>
            <w:tcW w:w="709" w:type="dxa"/>
          </w:tcPr>
          <w:p w:rsidR="00A06C59" w:rsidRPr="00A06C59" w:rsidRDefault="00A06C59" w:rsidP="00A0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6C59" w:rsidRPr="00A06C59" w:rsidTr="00E31C08">
        <w:tc>
          <w:tcPr>
            <w:tcW w:w="567" w:type="dxa"/>
          </w:tcPr>
          <w:p w:rsidR="00A06C59" w:rsidRPr="00A06C59" w:rsidRDefault="00A06C59" w:rsidP="00A0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80" w:type="dxa"/>
          </w:tcPr>
          <w:p w:rsidR="00A06C59" w:rsidRPr="00A06C59" w:rsidRDefault="00A06C59" w:rsidP="00A0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Тарифная политика при осуществлении внутренних перевозок</w:t>
            </w:r>
          </w:p>
        </w:tc>
        <w:tc>
          <w:tcPr>
            <w:tcW w:w="709" w:type="dxa"/>
          </w:tcPr>
          <w:p w:rsidR="00A06C59" w:rsidRPr="00A06C59" w:rsidRDefault="00A06C59" w:rsidP="00A0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6C59" w:rsidRPr="00A06C59" w:rsidTr="00E31C08">
        <w:tc>
          <w:tcPr>
            <w:tcW w:w="567" w:type="dxa"/>
          </w:tcPr>
          <w:p w:rsidR="00A06C59" w:rsidRPr="00A06C59" w:rsidRDefault="00A06C59" w:rsidP="00A0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80" w:type="dxa"/>
          </w:tcPr>
          <w:p w:rsidR="00A06C59" w:rsidRPr="00A06C59" w:rsidRDefault="00A06C59" w:rsidP="00A0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ограничения (описать какие)</w:t>
            </w:r>
          </w:p>
        </w:tc>
        <w:tc>
          <w:tcPr>
            <w:tcW w:w="709" w:type="dxa"/>
          </w:tcPr>
          <w:p w:rsidR="00A06C59" w:rsidRPr="00A06C59" w:rsidRDefault="00A06C59" w:rsidP="00A0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06C59" w:rsidRPr="00A06C59" w:rsidRDefault="00A06C59" w:rsidP="00A06C59">
      <w:pPr>
        <w:widowControl w:val="0"/>
        <w:autoSpaceDE w:val="0"/>
        <w:autoSpaceDN w:val="0"/>
        <w:adjustRightInd w:val="0"/>
        <w:spacing w:after="0" w:line="240" w:lineRule="auto"/>
        <w:ind w:left="14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6C59" w:rsidRPr="00A06C59" w:rsidRDefault="00A06C59" w:rsidP="00A06C59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A06C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A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Организационные барьеры: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8080"/>
        <w:gridCol w:w="709"/>
      </w:tblGrid>
      <w:tr w:rsidR="00A06C59" w:rsidRPr="00A06C59" w:rsidTr="00E31C08">
        <w:tc>
          <w:tcPr>
            <w:tcW w:w="567" w:type="dxa"/>
          </w:tcPr>
          <w:p w:rsidR="00A06C59" w:rsidRPr="00A06C59" w:rsidRDefault="00A06C59" w:rsidP="00A06C59">
            <w:pPr>
              <w:widowControl w:val="0"/>
              <w:tabs>
                <w:tab w:val="left" w:pos="6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</w:tcPr>
          <w:p w:rsidR="00A06C59" w:rsidRPr="00A06C59" w:rsidRDefault="00A06C59" w:rsidP="00A06C59">
            <w:pPr>
              <w:widowControl w:val="0"/>
              <w:tabs>
                <w:tab w:val="left" w:pos="6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06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Неразвитость рыночной инфраструктуры: наличие (отсутствие) необходимых средств коммуникации (транспорта, связи), служб по оказанию информационных, консалтинговых, лизинговых услуг и т.п.</w:t>
            </w:r>
            <w:proofErr w:type="gramEnd"/>
          </w:p>
        </w:tc>
        <w:tc>
          <w:tcPr>
            <w:tcW w:w="709" w:type="dxa"/>
          </w:tcPr>
          <w:p w:rsidR="00A06C59" w:rsidRPr="00A06C59" w:rsidRDefault="00A06C59" w:rsidP="00A0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6C59" w:rsidRPr="00A06C59" w:rsidTr="00E31C08">
        <w:tc>
          <w:tcPr>
            <w:tcW w:w="567" w:type="dxa"/>
          </w:tcPr>
          <w:p w:rsidR="00A06C59" w:rsidRPr="00A06C59" w:rsidRDefault="00A06C59" w:rsidP="00A0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80" w:type="dxa"/>
          </w:tcPr>
          <w:p w:rsidR="00A06C59" w:rsidRPr="00A06C59" w:rsidRDefault="00A06C59" w:rsidP="00A0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Емкость товарного рынка. В этом случае рассматривают степень насыщенности рынка, уровень платежеспособного спроса, активность иностранных конкурентов. Чем выше эти показатели, тем выше уровень входного барьера.</w:t>
            </w:r>
          </w:p>
        </w:tc>
        <w:tc>
          <w:tcPr>
            <w:tcW w:w="709" w:type="dxa"/>
          </w:tcPr>
          <w:p w:rsidR="00A06C59" w:rsidRPr="00A06C59" w:rsidRDefault="00A06C59" w:rsidP="00A0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6C59" w:rsidRPr="00A06C59" w:rsidTr="00E31C08">
        <w:tc>
          <w:tcPr>
            <w:tcW w:w="567" w:type="dxa"/>
          </w:tcPr>
          <w:p w:rsidR="00A06C59" w:rsidRPr="00A06C59" w:rsidRDefault="00A06C59" w:rsidP="00A0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80" w:type="dxa"/>
          </w:tcPr>
          <w:p w:rsidR="00A06C59" w:rsidRPr="00A06C59" w:rsidRDefault="00A06C59" w:rsidP="00A0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ограничения (описать какие)</w:t>
            </w:r>
          </w:p>
        </w:tc>
        <w:tc>
          <w:tcPr>
            <w:tcW w:w="709" w:type="dxa"/>
          </w:tcPr>
          <w:p w:rsidR="00A06C59" w:rsidRPr="00A06C59" w:rsidRDefault="00A06C59" w:rsidP="00A0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06C59" w:rsidRPr="00A06C59" w:rsidRDefault="00A06C59" w:rsidP="00A06C59">
      <w:pPr>
        <w:widowControl w:val="0"/>
        <w:autoSpaceDE w:val="0"/>
        <w:autoSpaceDN w:val="0"/>
        <w:adjustRightInd w:val="0"/>
        <w:spacing w:after="0" w:line="240" w:lineRule="auto"/>
        <w:ind w:left="14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6C59" w:rsidRPr="00A06C59" w:rsidRDefault="00A06C59" w:rsidP="00A06C59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Стратегические барьеры: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8080"/>
        <w:gridCol w:w="709"/>
      </w:tblGrid>
      <w:tr w:rsidR="00A06C59" w:rsidRPr="00A06C59" w:rsidTr="00E31C08">
        <w:tc>
          <w:tcPr>
            <w:tcW w:w="567" w:type="dxa"/>
          </w:tcPr>
          <w:p w:rsidR="00A06C59" w:rsidRPr="00A06C59" w:rsidRDefault="00A06C59" w:rsidP="00A0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</w:tcPr>
          <w:p w:rsidR="00A06C59" w:rsidRPr="00A06C59" w:rsidRDefault="00A06C59" w:rsidP="00A0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долгосрочных договоров с потребителями товара</w:t>
            </w:r>
          </w:p>
        </w:tc>
        <w:tc>
          <w:tcPr>
            <w:tcW w:w="709" w:type="dxa"/>
          </w:tcPr>
          <w:p w:rsidR="00A06C59" w:rsidRPr="00A06C59" w:rsidRDefault="00A06C59" w:rsidP="00A0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6C59" w:rsidRPr="00A06C59" w:rsidTr="00E31C08">
        <w:tc>
          <w:tcPr>
            <w:tcW w:w="567" w:type="dxa"/>
          </w:tcPr>
          <w:p w:rsidR="00A06C59" w:rsidRPr="00A06C59" w:rsidRDefault="00A06C59" w:rsidP="00A0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80" w:type="dxa"/>
          </w:tcPr>
          <w:p w:rsidR="00A06C59" w:rsidRPr="00A06C59" w:rsidRDefault="00A06C59" w:rsidP="00A0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среди участников рынка вертикально-интегрированных структур</w:t>
            </w:r>
          </w:p>
        </w:tc>
        <w:tc>
          <w:tcPr>
            <w:tcW w:w="709" w:type="dxa"/>
          </w:tcPr>
          <w:p w:rsidR="00A06C59" w:rsidRPr="00A06C59" w:rsidRDefault="00A06C59" w:rsidP="00A0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6C59" w:rsidRPr="00A06C59" w:rsidTr="00E31C08">
        <w:tc>
          <w:tcPr>
            <w:tcW w:w="567" w:type="dxa"/>
          </w:tcPr>
          <w:p w:rsidR="00A06C59" w:rsidRPr="00A06C59" w:rsidRDefault="00A06C59" w:rsidP="00A0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80" w:type="dxa"/>
          </w:tcPr>
          <w:p w:rsidR="00A06C59" w:rsidRPr="00A06C59" w:rsidRDefault="00A06C59" w:rsidP="00A0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Поведение участников рынка (наличие соглашений, ценовая политика и т.д.)</w:t>
            </w:r>
          </w:p>
        </w:tc>
        <w:tc>
          <w:tcPr>
            <w:tcW w:w="709" w:type="dxa"/>
          </w:tcPr>
          <w:p w:rsidR="00A06C59" w:rsidRPr="00A06C59" w:rsidRDefault="00A06C59" w:rsidP="00A0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6C59" w:rsidRPr="00A06C59" w:rsidTr="00E31C08">
        <w:tc>
          <w:tcPr>
            <w:tcW w:w="567" w:type="dxa"/>
          </w:tcPr>
          <w:p w:rsidR="00A06C59" w:rsidRPr="00A06C59" w:rsidRDefault="00A06C59" w:rsidP="00A0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80" w:type="dxa"/>
          </w:tcPr>
          <w:p w:rsidR="00A06C59" w:rsidRPr="00A06C59" w:rsidRDefault="00A06C59" w:rsidP="00A0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ограничения (описать какие)</w:t>
            </w:r>
          </w:p>
        </w:tc>
        <w:tc>
          <w:tcPr>
            <w:tcW w:w="709" w:type="dxa"/>
          </w:tcPr>
          <w:p w:rsidR="00A06C59" w:rsidRPr="00A06C59" w:rsidRDefault="00A06C59" w:rsidP="00A0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06C59" w:rsidRPr="00A06C59" w:rsidRDefault="00A06C59" w:rsidP="00A06C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Какие из перечисленных ниже барьеров оказывают наиболее существенные ограничения для входа на рынок мяса кур при торговле за пределы страны (выберите 2-3 позиции и отметьте их галочкой):</w:t>
      </w:r>
    </w:p>
    <w:p w:rsidR="00A06C59" w:rsidRPr="00A06C59" w:rsidRDefault="00A06C59" w:rsidP="00A06C59">
      <w:pPr>
        <w:widowControl w:val="0"/>
        <w:autoSpaceDE w:val="0"/>
        <w:autoSpaceDN w:val="0"/>
        <w:adjustRightInd w:val="0"/>
        <w:spacing w:after="0" w:line="240" w:lineRule="auto"/>
        <w:ind w:left="14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8080"/>
        <w:gridCol w:w="709"/>
      </w:tblGrid>
      <w:tr w:rsidR="00A06C59" w:rsidRPr="00A06C59" w:rsidTr="00E31C08">
        <w:tc>
          <w:tcPr>
            <w:tcW w:w="567" w:type="dxa"/>
          </w:tcPr>
          <w:p w:rsidR="00A06C59" w:rsidRPr="00A06C59" w:rsidRDefault="00A06C59" w:rsidP="00A0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</w:tcPr>
          <w:p w:rsidR="00A06C59" w:rsidRPr="00A06C59" w:rsidRDefault="00A06C59" w:rsidP="00A0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Ограничения в виде законодательных актов, определяющих таможенную политику</w:t>
            </w:r>
          </w:p>
        </w:tc>
        <w:tc>
          <w:tcPr>
            <w:tcW w:w="709" w:type="dxa"/>
          </w:tcPr>
          <w:p w:rsidR="00A06C59" w:rsidRPr="00A06C59" w:rsidRDefault="00A06C59" w:rsidP="00A0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6C59" w:rsidRPr="00A06C59" w:rsidTr="00E31C08">
        <w:tc>
          <w:tcPr>
            <w:tcW w:w="567" w:type="dxa"/>
          </w:tcPr>
          <w:p w:rsidR="00A06C59" w:rsidRPr="00A06C59" w:rsidRDefault="00A06C59" w:rsidP="00A0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80" w:type="dxa"/>
          </w:tcPr>
          <w:p w:rsidR="00A06C59" w:rsidRPr="00A06C59" w:rsidRDefault="00A06C59" w:rsidP="00A0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синхронизации технических стандартов и стандартов качества со странами-импортерами</w:t>
            </w:r>
          </w:p>
        </w:tc>
        <w:tc>
          <w:tcPr>
            <w:tcW w:w="709" w:type="dxa"/>
          </w:tcPr>
          <w:p w:rsidR="00A06C59" w:rsidRPr="00A06C59" w:rsidRDefault="00A06C59" w:rsidP="00A0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6C59" w:rsidRPr="00A06C59" w:rsidTr="00E31C08">
        <w:tc>
          <w:tcPr>
            <w:tcW w:w="567" w:type="dxa"/>
          </w:tcPr>
          <w:p w:rsidR="00A06C59" w:rsidRPr="00A06C59" w:rsidRDefault="00A06C59" w:rsidP="00A0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80" w:type="dxa"/>
          </w:tcPr>
          <w:p w:rsidR="00A06C59" w:rsidRPr="00A06C59" w:rsidRDefault="00A06C59" w:rsidP="00A0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Тарифная политика в отношении международных перевозок</w:t>
            </w:r>
          </w:p>
        </w:tc>
        <w:tc>
          <w:tcPr>
            <w:tcW w:w="709" w:type="dxa"/>
          </w:tcPr>
          <w:p w:rsidR="00A06C59" w:rsidRPr="00A06C59" w:rsidRDefault="00A06C59" w:rsidP="00A0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6C59" w:rsidRPr="00A06C59" w:rsidTr="00E31C08">
        <w:tc>
          <w:tcPr>
            <w:tcW w:w="567" w:type="dxa"/>
          </w:tcPr>
          <w:p w:rsidR="00A06C59" w:rsidRPr="00A06C59" w:rsidRDefault="00A06C59" w:rsidP="00A0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80" w:type="dxa"/>
          </w:tcPr>
          <w:p w:rsidR="00A06C59" w:rsidRPr="00A06C59" w:rsidRDefault="00A06C59" w:rsidP="00A0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ограничения (описать какие)</w:t>
            </w:r>
          </w:p>
        </w:tc>
        <w:tc>
          <w:tcPr>
            <w:tcW w:w="709" w:type="dxa"/>
          </w:tcPr>
          <w:p w:rsidR="00A06C59" w:rsidRPr="00A06C59" w:rsidRDefault="00A06C59" w:rsidP="00A0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06C59" w:rsidRPr="00A06C59" w:rsidRDefault="00A06C59" w:rsidP="00A06C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6C59" w:rsidRPr="00A06C59" w:rsidRDefault="00A06C59" w:rsidP="00A06C59">
      <w:pPr>
        <w:widowControl w:val="0"/>
        <w:autoSpaceDE w:val="0"/>
        <w:autoSpaceDN w:val="0"/>
        <w:adjustRightInd w:val="0"/>
        <w:spacing w:after="0" w:line="240" w:lineRule="auto"/>
        <w:ind w:left="80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6C59" w:rsidRPr="00A06C59" w:rsidRDefault="00A06C59" w:rsidP="00A06C59">
      <w:pPr>
        <w:widowControl w:val="0"/>
        <w:autoSpaceDE w:val="0"/>
        <w:autoSpaceDN w:val="0"/>
        <w:adjustRightInd w:val="0"/>
        <w:spacing w:after="0" w:line="240" w:lineRule="auto"/>
        <w:ind w:left="80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6C59" w:rsidRPr="00A06C59" w:rsidRDefault="00A06C59" w:rsidP="00A06C59">
      <w:pPr>
        <w:widowControl w:val="0"/>
        <w:autoSpaceDE w:val="0"/>
        <w:autoSpaceDN w:val="0"/>
        <w:adjustRightInd w:val="0"/>
        <w:spacing w:after="0" w:line="240" w:lineRule="auto"/>
        <w:ind w:left="80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6C59" w:rsidRPr="00A06C59" w:rsidRDefault="00A06C59" w:rsidP="00A06C59">
      <w:pPr>
        <w:widowControl w:val="0"/>
        <w:autoSpaceDE w:val="0"/>
        <w:autoSpaceDN w:val="0"/>
        <w:adjustRightInd w:val="0"/>
        <w:spacing w:after="0" w:line="240" w:lineRule="auto"/>
        <w:ind w:left="80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6C59" w:rsidRPr="00A06C59" w:rsidRDefault="00A06C59" w:rsidP="00A06C59">
      <w:pPr>
        <w:widowControl w:val="0"/>
        <w:autoSpaceDE w:val="0"/>
        <w:autoSpaceDN w:val="0"/>
        <w:adjustRightInd w:val="0"/>
        <w:spacing w:after="0" w:line="240" w:lineRule="auto"/>
        <w:ind w:left="80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6C59" w:rsidRPr="00A06C59" w:rsidRDefault="00A06C59" w:rsidP="00A06C59">
      <w:pPr>
        <w:widowControl w:val="0"/>
        <w:autoSpaceDE w:val="0"/>
        <w:autoSpaceDN w:val="0"/>
        <w:adjustRightInd w:val="0"/>
        <w:spacing w:after="0" w:line="240" w:lineRule="auto"/>
        <w:ind w:left="80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6C59" w:rsidRPr="00A06C59" w:rsidRDefault="00A06C59" w:rsidP="00A06C59">
      <w:pPr>
        <w:widowControl w:val="0"/>
        <w:autoSpaceDE w:val="0"/>
        <w:autoSpaceDN w:val="0"/>
        <w:adjustRightInd w:val="0"/>
        <w:spacing w:after="0" w:line="240" w:lineRule="auto"/>
        <w:ind w:left="80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6C59" w:rsidRPr="00A06C59" w:rsidRDefault="00A06C59" w:rsidP="00A06C59">
      <w:pPr>
        <w:widowControl w:val="0"/>
        <w:autoSpaceDE w:val="0"/>
        <w:autoSpaceDN w:val="0"/>
        <w:adjustRightInd w:val="0"/>
        <w:spacing w:after="0" w:line="240" w:lineRule="auto"/>
        <w:ind w:left="80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1B14" w:rsidRDefault="00BE1B14">
      <w:bookmarkStart w:id="0" w:name="_GoBack"/>
      <w:bookmarkEnd w:id="0"/>
    </w:p>
    <w:sectPr w:rsidR="00BE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59"/>
    <w:rsid w:val="00A06C59"/>
    <w:rsid w:val="00BE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Лопачук Н. В.</dc:creator>
  <cp:lastModifiedBy>Лопачук Н. В.</cp:lastModifiedBy>
  <cp:revision>1</cp:revision>
  <dcterms:created xsi:type="dcterms:W3CDTF">2015-03-12T08:56:00Z</dcterms:created>
  <dcterms:modified xsi:type="dcterms:W3CDTF">2015-03-12T08:57:00Z</dcterms:modified>
</cp:coreProperties>
</file>