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B8" w:rsidRDefault="00486BB8" w:rsidP="009A3AF6">
      <w:pPr>
        <w:shd w:val="clear" w:color="auto" w:fill="FFFFFF" w:themeFill="background1"/>
        <w:ind w:firstLine="708"/>
        <w:jc w:val="center"/>
        <w:rPr>
          <w:b/>
          <w:sz w:val="28"/>
          <w:szCs w:val="28"/>
        </w:rPr>
      </w:pPr>
      <w:bookmarkStart w:id="0" w:name="_GoBack"/>
      <w:bookmarkEnd w:id="0"/>
    </w:p>
    <w:p w:rsidR="00DC2A62" w:rsidRDefault="001A16EB" w:rsidP="009A3AF6">
      <w:pPr>
        <w:shd w:val="clear" w:color="auto" w:fill="FFFFFF" w:themeFill="background1"/>
        <w:ind w:firstLine="708"/>
        <w:jc w:val="center"/>
        <w:rPr>
          <w:b/>
          <w:sz w:val="28"/>
          <w:szCs w:val="28"/>
        </w:rPr>
      </w:pPr>
      <w:r>
        <w:rPr>
          <w:b/>
          <w:sz w:val="28"/>
          <w:szCs w:val="28"/>
        </w:rPr>
        <w:t>Доклад</w:t>
      </w:r>
      <w:r w:rsidR="00486BB8">
        <w:rPr>
          <w:b/>
          <w:sz w:val="28"/>
          <w:szCs w:val="28"/>
        </w:rPr>
        <w:t xml:space="preserve"> по п</w:t>
      </w:r>
      <w:r w:rsidR="00FF45AA">
        <w:rPr>
          <w:b/>
          <w:sz w:val="28"/>
          <w:szCs w:val="28"/>
        </w:rPr>
        <w:t>лан</w:t>
      </w:r>
      <w:r w:rsidR="00486BB8">
        <w:rPr>
          <w:b/>
          <w:sz w:val="28"/>
          <w:szCs w:val="28"/>
        </w:rPr>
        <w:t>у</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1773D6">
        <w:rPr>
          <w:b/>
          <w:sz w:val="28"/>
          <w:szCs w:val="28"/>
        </w:rPr>
        <w:t>на 201</w:t>
      </w:r>
      <w:r w:rsidR="004A16B3">
        <w:rPr>
          <w:b/>
          <w:sz w:val="28"/>
          <w:szCs w:val="28"/>
        </w:rPr>
        <w:t>8-2020</w:t>
      </w:r>
      <w:r w:rsidR="001773D6">
        <w:rPr>
          <w:b/>
          <w:sz w:val="28"/>
          <w:szCs w:val="28"/>
        </w:rPr>
        <w:t xml:space="preserve"> гг.</w:t>
      </w:r>
    </w:p>
    <w:p w:rsidR="001244E1" w:rsidRPr="001244E1" w:rsidRDefault="005B392F" w:rsidP="00DB74CD">
      <w:pPr>
        <w:shd w:val="clear" w:color="auto" w:fill="FFFFFF" w:themeFill="background1"/>
        <w:jc w:val="center"/>
        <w:rPr>
          <w:b/>
          <w:sz w:val="28"/>
          <w:szCs w:val="28"/>
        </w:rPr>
      </w:pPr>
      <w:proofErr w:type="gramStart"/>
      <w:r>
        <w:rPr>
          <w:b/>
          <w:sz w:val="28"/>
          <w:szCs w:val="28"/>
        </w:rPr>
        <w:t>Псков</w:t>
      </w:r>
      <w:r w:rsidR="005C1540">
        <w:rPr>
          <w:b/>
          <w:sz w:val="28"/>
          <w:szCs w:val="28"/>
        </w:rPr>
        <w:t>ского</w:t>
      </w:r>
      <w:proofErr w:type="gramEnd"/>
      <w:r w:rsidR="005C1540">
        <w:rPr>
          <w:b/>
          <w:sz w:val="28"/>
          <w:szCs w:val="28"/>
        </w:rPr>
        <w:t xml:space="preserve"> УФАС России </w:t>
      </w:r>
      <w:r w:rsidR="00486BB8">
        <w:rPr>
          <w:b/>
          <w:sz w:val="28"/>
          <w:szCs w:val="28"/>
        </w:rPr>
        <w:t xml:space="preserve">за </w:t>
      </w:r>
      <w:r w:rsidR="00D120B7">
        <w:rPr>
          <w:b/>
          <w:sz w:val="28"/>
          <w:szCs w:val="28"/>
        </w:rPr>
        <w:t>второе</w:t>
      </w:r>
      <w:r w:rsidR="000522BD">
        <w:rPr>
          <w:b/>
          <w:sz w:val="28"/>
          <w:szCs w:val="28"/>
        </w:rPr>
        <w:t xml:space="preserve"> полугодие 2019</w:t>
      </w:r>
      <w:r w:rsidR="00486BB8">
        <w:rPr>
          <w:b/>
          <w:sz w:val="28"/>
          <w:szCs w:val="28"/>
        </w:rPr>
        <w:t>год</w:t>
      </w:r>
    </w:p>
    <w:p w:rsidR="00866AE1" w:rsidRPr="00DB74CD" w:rsidRDefault="00866AE1" w:rsidP="00DB74CD">
      <w:pPr>
        <w:shd w:val="clear" w:color="auto" w:fill="FFFFFF" w:themeFill="background1"/>
        <w:ind w:firstLine="720"/>
        <w:jc w:val="center"/>
        <w:rPr>
          <w:b/>
          <w:sz w:val="28"/>
          <w:szCs w:val="28"/>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1"/>
        <w:gridCol w:w="2267"/>
        <w:gridCol w:w="1560"/>
        <w:gridCol w:w="8080"/>
      </w:tblGrid>
      <w:tr w:rsidR="001A16EB" w:rsidRPr="004A018A" w:rsidTr="00CD659C">
        <w:trPr>
          <w:trHeight w:val="639"/>
          <w:tblHeader/>
          <w:jc w:val="center"/>
        </w:trPr>
        <w:tc>
          <w:tcPr>
            <w:tcW w:w="846" w:type="dxa"/>
          </w:tcPr>
          <w:p w:rsidR="001A16EB" w:rsidRPr="004A018A" w:rsidRDefault="001A16EB" w:rsidP="00DB74CD">
            <w:pPr>
              <w:shd w:val="clear" w:color="auto" w:fill="FFFFFF" w:themeFill="background1"/>
              <w:spacing w:before="60" w:after="60"/>
              <w:jc w:val="center"/>
              <w:rPr>
                <w:b/>
                <w:sz w:val="26"/>
                <w:szCs w:val="26"/>
              </w:rPr>
            </w:pPr>
            <w:r w:rsidRPr="004A018A">
              <w:rPr>
                <w:b/>
                <w:sz w:val="26"/>
                <w:szCs w:val="26"/>
              </w:rPr>
              <w:t xml:space="preserve">№ </w:t>
            </w:r>
            <w:proofErr w:type="gramStart"/>
            <w:r w:rsidRPr="004A018A">
              <w:rPr>
                <w:b/>
                <w:sz w:val="26"/>
                <w:szCs w:val="26"/>
              </w:rPr>
              <w:t>п</w:t>
            </w:r>
            <w:proofErr w:type="gramEnd"/>
            <w:r w:rsidRPr="004A018A">
              <w:rPr>
                <w:b/>
                <w:sz w:val="26"/>
                <w:szCs w:val="26"/>
              </w:rPr>
              <w:t>/п</w:t>
            </w:r>
          </w:p>
        </w:tc>
        <w:tc>
          <w:tcPr>
            <w:tcW w:w="3261" w:type="dxa"/>
          </w:tcPr>
          <w:p w:rsidR="001A16EB" w:rsidRPr="004A018A" w:rsidRDefault="001A16EB" w:rsidP="00DB74CD">
            <w:pPr>
              <w:shd w:val="clear" w:color="auto" w:fill="FFFFFF" w:themeFill="background1"/>
              <w:spacing w:before="60" w:after="60"/>
              <w:jc w:val="center"/>
              <w:rPr>
                <w:b/>
                <w:sz w:val="26"/>
                <w:szCs w:val="26"/>
              </w:rPr>
            </w:pPr>
            <w:r w:rsidRPr="004A018A">
              <w:rPr>
                <w:b/>
                <w:sz w:val="26"/>
                <w:szCs w:val="26"/>
              </w:rPr>
              <w:t>Мероприятия</w:t>
            </w:r>
          </w:p>
        </w:tc>
        <w:tc>
          <w:tcPr>
            <w:tcW w:w="2267" w:type="dxa"/>
          </w:tcPr>
          <w:p w:rsidR="001A16EB" w:rsidRPr="004A018A" w:rsidRDefault="001A16EB" w:rsidP="00DB74CD">
            <w:pPr>
              <w:shd w:val="clear" w:color="auto" w:fill="FFFFFF" w:themeFill="background1"/>
              <w:spacing w:before="60" w:after="60"/>
              <w:jc w:val="center"/>
              <w:rPr>
                <w:b/>
                <w:sz w:val="26"/>
                <w:szCs w:val="26"/>
              </w:rPr>
            </w:pPr>
            <w:r w:rsidRPr="004A018A">
              <w:rPr>
                <w:b/>
                <w:sz w:val="26"/>
                <w:szCs w:val="26"/>
              </w:rPr>
              <w:t>Ответственные исполнители</w:t>
            </w:r>
          </w:p>
        </w:tc>
        <w:tc>
          <w:tcPr>
            <w:tcW w:w="1560" w:type="dxa"/>
          </w:tcPr>
          <w:p w:rsidR="001A16EB" w:rsidRPr="004A018A" w:rsidRDefault="001A16EB" w:rsidP="00DB74CD">
            <w:pPr>
              <w:shd w:val="clear" w:color="auto" w:fill="FFFFFF" w:themeFill="background1"/>
              <w:spacing w:before="60" w:after="60"/>
              <w:jc w:val="center"/>
              <w:rPr>
                <w:b/>
                <w:sz w:val="26"/>
                <w:szCs w:val="26"/>
              </w:rPr>
            </w:pPr>
            <w:r w:rsidRPr="004A018A">
              <w:rPr>
                <w:b/>
                <w:sz w:val="26"/>
                <w:szCs w:val="26"/>
              </w:rPr>
              <w:t>Срок исполнения</w:t>
            </w:r>
          </w:p>
        </w:tc>
        <w:tc>
          <w:tcPr>
            <w:tcW w:w="8080" w:type="dxa"/>
          </w:tcPr>
          <w:p w:rsidR="001A16EB" w:rsidRPr="004A018A" w:rsidRDefault="001A16EB" w:rsidP="00DB74CD">
            <w:pPr>
              <w:shd w:val="clear" w:color="auto" w:fill="FFFFFF" w:themeFill="background1"/>
              <w:spacing w:before="60" w:after="60"/>
              <w:jc w:val="center"/>
              <w:rPr>
                <w:b/>
                <w:sz w:val="26"/>
                <w:szCs w:val="26"/>
              </w:rPr>
            </w:pPr>
            <w:r w:rsidRPr="004A018A">
              <w:rPr>
                <w:b/>
                <w:sz w:val="26"/>
                <w:szCs w:val="26"/>
              </w:rPr>
              <w:t>Результат</w:t>
            </w:r>
          </w:p>
        </w:tc>
      </w:tr>
      <w:tr w:rsidR="00CE7199" w:rsidRPr="004A018A" w:rsidTr="00CD659C">
        <w:trPr>
          <w:jc w:val="center"/>
        </w:trPr>
        <w:tc>
          <w:tcPr>
            <w:tcW w:w="846" w:type="dxa"/>
          </w:tcPr>
          <w:p w:rsidR="00CE7199" w:rsidRPr="004A018A" w:rsidRDefault="00CE7199" w:rsidP="00DB74CD">
            <w:pPr>
              <w:shd w:val="clear" w:color="auto" w:fill="FFFFFF" w:themeFill="background1"/>
              <w:spacing w:before="120" w:after="120"/>
              <w:jc w:val="center"/>
              <w:rPr>
                <w:sz w:val="26"/>
                <w:szCs w:val="26"/>
              </w:rPr>
            </w:pPr>
            <w:r w:rsidRPr="004A018A">
              <w:rPr>
                <w:b/>
                <w:sz w:val="26"/>
                <w:szCs w:val="26"/>
              </w:rPr>
              <w:t>1.</w:t>
            </w:r>
          </w:p>
        </w:tc>
        <w:tc>
          <w:tcPr>
            <w:tcW w:w="15168" w:type="dxa"/>
            <w:gridSpan w:val="4"/>
          </w:tcPr>
          <w:p w:rsidR="00CE7199" w:rsidRPr="004A018A" w:rsidRDefault="00CE7199" w:rsidP="00DB74CD">
            <w:pPr>
              <w:shd w:val="clear" w:color="auto" w:fill="FFFFFF" w:themeFill="background1"/>
              <w:jc w:val="both"/>
              <w:rPr>
                <w:b/>
                <w:sz w:val="26"/>
                <w:szCs w:val="26"/>
              </w:rPr>
            </w:pPr>
            <w:r w:rsidRPr="004A018A">
              <w:rPr>
                <w:b/>
                <w:sz w:val="26"/>
                <w:szCs w:val="26"/>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1A16EB" w:rsidRPr="004A018A" w:rsidTr="00CD659C">
        <w:trPr>
          <w:trHeight w:val="2296"/>
          <w:jc w:val="center"/>
        </w:trPr>
        <w:tc>
          <w:tcPr>
            <w:tcW w:w="846" w:type="dxa"/>
          </w:tcPr>
          <w:p w:rsidR="001A16EB" w:rsidRPr="004A018A" w:rsidRDefault="001A16EB" w:rsidP="00DB74CD">
            <w:pPr>
              <w:shd w:val="clear" w:color="auto" w:fill="FFFFFF" w:themeFill="background1"/>
              <w:spacing w:before="120" w:after="120"/>
              <w:jc w:val="center"/>
              <w:rPr>
                <w:sz w:val="26"/>
                <w:szCs w:val="26"/>
              </w:rPr>
            </w:pPr>
            <w:r w:rsidRPr="004A018A">
              <w:rPr>
                <w:sz w:val="26"/>
                <w:szCs w:val="26"/>
              </w:rPr>
              <w:t>1.1</w:t>
            </w:r>
          </w:p>
        </w:tc>
        <w:tc>
          <w:tcPr>
            <w:tcW w:w="3261" w:type="dxa"/>
          </w:tcPr>
          <w:p w:rsidR="001A16EB" w:rsidRPr="004A018A" w:rsidRDefault="001A16EB" w:rsidP="00DB74CD">
            <w:pPr>
              <w:shd w:val="clear" w:color="auto" w:fill="FFFFFF" w:themeFill="background1"/>
              <w:jc w:val="both"/>
              <w:rPr>
                <w:sz w:val="26"/>
                <w:szCs w:val="26"/>
              </w:rPr>
            </w:pPr>
            <w:r w:rsidRPr="004A018A">
              <w:rPr>
                <w:sz w:val="26"/>
                <w:szCs w:val="26"/>
              </w:rPr>
              <w:t>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(далее-Комиссия)</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EE68F2">
            <w:pPr>
              <w:shd w:val="clear" w:color="auto" w:fill="FFFFFF" w:themeFill="background1"/>
              <w:jc w:val="center"/>
              <w:rPr>
                <w:sz w:val="26"/>
                <w:szCs w:val="26"/>
              </w:rPr>
            </w:pPr>
            <w:r w:rsidRPr="004A018A">
              <w:rPr>
                <w:sz w:val="26"/>
                <w:szCs w:val="26"/>
              </w:rPr>
              <w:t>Территориальные органы ФАС России</w:t>
            </w:r>
          </w:p>
          <w:p w:rsidR="001A16EB" w:rsidRPr="004A018A" w:rsidRDefault="001A16EB" w:rsidP="00DB74CD">
            <w:pPr>
              <w:shd w:val="clear" w:color="auto" w:fill="FFFFFF" w:themeFill="background1"/>
              <w:jc w:val="center"/>
              <w:rPr>
                <w:sz w:val="26"/>
                <w:szCs w:val="26"/>
              </w:rPr>
            </w:pPr>
          </w:p>
        </w:tc>
        <w:tc>
          <w:tcPr>
            <w:tcW w:w="1560" w:type="dxa"/>
          </w:tcPr>
          <w:p w:rsidR="001A16EB" w:rsidRPr="004A018A" w:rsidRDefault="001A16EB" w:rsidP="00174C9E">
            <w:pPr>
              <w:shd w:val="clear" w:color="auto" w:fill="FFFFFF" w:themeFill="background1"/>
              <w:jc w:val="center"/>
              <w:rPr>
                <w:sz w:val="26"/>
                <w:szCs w:val="26"/>
              </w:rPr>
            </w:pPr>
            <w:r w:rsidRPr="004A018A">
              <w:rPr>
                <w:sz w:val="26"/>
                <w:szCs w:val="26"/>
              </w:rPr>
              <w:t>В течение всего периода</w:t>
            </w:r>
          </w:p>
          <w:p w:rsidR="001A16EB" w:rsidRPr="004A018A" w:rsidRDefault="001A16EB" w:rsidP="00174C9E">
            <w:pPr>
              <w:shd w:val="clear" w:color="auto" w:fill="FFFFFF" w:themeFill="background1"/>
              <w:jc w:val="center"/>
              <w:rPr>
                <w:sz w:val="26"/>
                <w:szCs w:val="26"/>
              </w:rPr>
            </w:pPr>
          </w:p>
          <w:p w:rsidR="001A16EB" w:rsidRPr="004A018A" w:rsidRDefault="001A16EB" w:rsidP="00174C9E">
            <w:pPr>
              <w:shd w:val="clear" w:color="auto" w:fill="FFFFFF" w:themeFill="background1"/>
              <w:jc w:val="center"/>
              <w:rPr>
                <w:sz w:val="26"/>
                <w:szCs w:val="26"/>
              </w:rPr>
            </w:pPr>
          </w:p>
          <w:p w:rsidR="001A16EB" w:rsidRPr="004A018A" w:rsidRDefault="001A16EB" w:rsidP="00174C9E">
            <w:pPr>
              <w:shd w:val="clear" w:color="auto" w:fill="FFFFFF" w:themeFill="background1"/>
              <w:jc w:val="center"/>
              <w:rPr>
                <w:sz w:val="26"/>
                <w:szCs w:val="26"/>
              </w:rPr>
            </w:pPr>
          </w:p>
          <w:p w:rsidR="001A16EB" w:rsidRPr="004A018A" w:rsidRDefault="001A16EB" w:rsidP="00174C9E">
            <w:pPr>
              <w:shd w:val="clear" w:color="auto" w:fill="FFFFFF" w:themeFill="background1"/>
              <w:jc w:val="center"/>
              <w:rPr>
                <w:sz w:val="26"/>
                <w:szCs w:val="26"/>
              </w:rPr>
            </w:pPr>
          </w:p>
          <w:p w:rsidR="001A16EB" w:rsidRPr="004A018A" w:rsidRDefault="001A16EB" w:rsidP="00EE68F2">
            <w:pPr>
              <w:shd w:val="clear" w:color="auto" w:fill="FFFFFF" w:themeFill="background1"/>
              <w:rPr>
                <w:sz w:val="26"/>
                <w:szCs w:val="26"/>
              </w:rPr>
            </w:pPr>
          </w:p>
          <w:p w:rsidR="001A16EB" w:rsidRPr="004A018A" w:rsidRDefault="001A16EB" w:rsidP="00174C9E">
            <w:pPr>
              <w:shd w:val="clear" w:color="auto" w:fill="FFFFFF" w:themeFill="background1"/>
              <w:jc w:val="center"/>
              <w:rPr>
                <w:sz w:val="26"/>
                <w:szCs w:val="26"/>
              </w:rPr>
            </w:pPr>
          </w:p>
        </w:tc>
        <w:tc>
          <w:tcPr>
            <w:tcW w:w="8080" w:type="dxa"/>
          </w:tcPr>
          <w:p w:rsidR="001A16EB" w:rsidRPr="004A018A" w:rsidRDefault="001A16EB" w:rsidP="00042C8D">
            <w:pPr>
              <w:shd w:val="clear" w:color="auto" w:fill="FFFFFF" w:themeFill="background1"/>
              <w:jc w:val="both"/>
              <w:rPr>
                <w:sz w:val="26"/>
                <w:szCs w:val="26"/>
              </w:rPr>
            </w:pPr>
            <w:proofErr w:type="gramStart"/>
            <w:r w:rsidRPr="004A018A">
              <w:rPr>
                <w:sz w:val="26"/>
                <w:szCs w:val="26"/>
              </w:rPr>
              <w:t>Обеспечение соблюдения федеральными государственными гражданскими служащими ФАС России и работниками организаций, созданных для выполнения задач, поставленных перед ФАС России (далее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p w:rsidR="001A16EB" w:rsidRPr="004A018A" w:rsidRDefault="001A16EB" w:rsidP="00042C8D">
            <w:pPr>
              <w:shd w:val="clear" w:color="auto" w:fill="FFFFFF" w:themeFill="background1"/>
              <w:jc w:val="both"/>
              <w:rPr>
                <w:sz w:val="26"/>
                <w:szCs w:val="26"/>
              </w:rPr>
            </w:pPr>
          </w:p>
          <w:p w:rsidR="001A16EB" w:rsidRPr="004A018A" w:rsidRDefault="001A16EB" w:rsidP="005B392F">
            <w:pPr>
              <w:shd w:val="clear" w:color="auto" w:fill="FFFFFF" w:themeFill="background1"/>
              <w:jc w:val="both"/>
              <w:rPr>
                <w:sz w:val="26"/>
                <w:szCs w:val="26"/>
              </w:rPr>
            </w:pPr>
            <w:r w:rsidRPr="004A018A">
              <w:rPr>
                <w:color w:val="000000" w:themeColor="text1"/>
                <w:sz w:val="26"/>
                <w:szCs w:val="26"/>
              </w:rPr>
              <w:t xml:space="preserve">За </w:t>
            </w:r>
            <w:r w:rsidR="006A2F67">
              <w:rPr>
                <w:color w:val="000000" w:themeColor="text1"/>
                <w:sz w:val="26"/>
                <w:szCs w:val="26"/>
              </w:rPr>
              <w:t>второе</w:t>
            </w:r>
            <w:r w:rsidR="00ED4BA8" w:rsidRPr="004A018A">
              <w:rPr>
                <w:color w:val="000000" w:themeColor="text1"/>
                <w:sz w:val="26"/>
                <w:szCs w:val="26"/>
              </w:rPr>
              <w:t xml:space="preserve"> полугодие 2019</w:t>
            </w:r>
            <w:r w:rsidRPr="004A018A">
              <w:rPr>
                <w:color w:val="000000" w:themeColor="text1"/>
                <w:sz w:val="26"/>
                <w:szCs w:val="26"/>
              </w:rPr>
              <w:t xml:space="preserve"> год</w:t>
            </w:r>
            <w:r w:rsidR="00ED4BA8" w:rsidRPr="004A018A">
              <w:rPr>
                <w:color w:val="000000" w:themeColor="text1"/>
                <w:sz w:val="26"/>
                <w:szCs w:val="26"/>
              </w:rPr>
              <w:t>а</w:t>
            </w:r>
            <w:r w:rsidRPr="004A018A">
              <w:rPr>
                <w:color w:val="000000" w:themeColor="text1"/>
                <w:sz w:val="26"/>
                <w:szCs w:val="26"/>
              </w:rPr>
              <w:t xml:space="preserve"> в </w:t>
            </w:r>
            <w:proofErr w:type="gramStart"/>
            <w:r w:rsidR="005B392F">
              <w:rPr>
                <w:color w:val="000000" w:themeColor="text1"/>
                <w:sz w:val="26"/>
                <w:szCs w:val="26"/>
              </w:rPr>
              <w:t>Псков</w:t>
            </w:r>
            <w:r w:rsidRPr="004A018A">
              <w:rPr>
                <w:color w:val="000000" w:themeColor="text1"/>
                <w:sz w:val="26"/>
                <w:szCs w:val="26"/>
              </w:rPr>
              <w:t>ском</w:t>
            </w:r>
            <w:proofErr w:type="gramEnd"/>
            <w:r w:rsidRPr="004A018A">
              <w:rPr>
                <w:color w:val="000000" w:themeColor="text1"/>
                <w:sz w:val="26"/>
                <w:szCs w:val="26"/>
              </w:rPr>
              <w:t xml:space="preserve"> УФАС России заседаний Комиссии по соблюдению требований к служебному поведению федеральных государственных гражданских служащих и урегулированию конфликта интересов не проводилось.</w:t>
            </w:r>
          </w:p>
        </w:tc>
      </w:tr>
      <w:tr w:rsidR="001A16EB" w:rsidRPr="004A018A" w:rsidTr="00CD659C">
        <w:trPr>
          <w:jc w:val="center"/>
        </w:trPr>
        <w:tc>
          <w:tcPr>
            <w:tcW w:w="846" w:type="dxa"/>
          </w:tcPr>
          <w:p w:rsidR="001A16EB" w:rsidRPr="004A018A" w:rsidRDefault="001A16EB" w:rsidP="00DB74CD">
            <w:pPr>
              <w:shd w:val="clear" w:color="auto" w:fill="FFFFFF" w:themeFill="background1"/>
              <w:spacing w:before="120" w:after="120"/>
              <w:jc w:val="center"/>
              <w:rPr>
                <w:sz w:val="26"/>
                <w:szCs w:val="26"/>
              </w:rPr>
            </w:pPr>
            <w:r w:rsidRPr="004A018A">
              <w:rPr>
                <w:sz w:val="26"/>
                <w:szCs w:val="26"/>
              </w:rPr>
              <w:t>1.3.</w:t>
            </w:r>
          </w:p>
        </w:tc>
        <w:tc>
          <w:tcPr>
            <w:tcW w:w="3261" w:type="dxa"/>
          </w:tcPr>
          <w:p w:rsidR="001A16EB" w:rsidRPr="004A018A" w:rsidRDefault="001A16EB" w:rsidP="00DB74CD">
            <w:pPr>
              <w:shd w:val="clear" w:color="auto" w:fill="FFFFFF" w:themeFill="background1"/>
              <w:jc w:val="both"/>
              <w:rPr>
                <w:sz w:val="26"/>
                <w:szCs w:val="26"/>
              </w:rPr>
            </w:pPr>
            <w:r w:rsidRPr="004A018A">
              <w:rPr>
                <w:sz w:val="26"/>
                <w:szCs w:val="26"/>
              </w:rPr>
              <w:t xml:space="preserve">Организация приема сведений о доходах, расходах, об имуществе и обязательствах имущественного характера, представляемых </w:t>
            </w:r>
            <w:r w:rsidRPr="004A018A">
              <w:rPr>
                <w:sz w:val="26"/>
                <w:szCs w:val="26"/>
              </w:rPr>
              <w:lastRenderedPageBreak/>
              <w:t>гражданскими служащими и работниками организаций, созданных для выполнения задач, поставленных перед ФАС России.</w:t>
            </w:r>
          </w:p>
          <w:p w:rsidR="001A16EB" w:rsidRPr="004A018A" w:rsidRDefault="001A16EB" w:rsidP="00E25694">
            <w:pPr>
              <w:shd w:val="clear" w:color="auto" w:fill="FFFFFF" w:themeFill="background1"/>
              <w:jc w:val="both"/>
              <w:rPr>
                <w:sz w:val="26"/>
                <w:szCs w:val="26"/>
              </w:rPr>
            </w:pPr>
            <w:r w:rsidRPr="004A018A">
              <w:rPr>
                <w:sz w:val="26"/>
                <w:szCs w:val="26"/>
              </w:rPr>
              <w:t>Обеспечение контроля своевременности представления указанных сведений.</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Управление государственной 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 xml:space="preserve">Территориальные органы ФАС </w:t>
            </w:r>
            <w:r w:rsidRPr="004A018A">
              <w:rPr>
                <w:sz w:val="26"/>
                <w:szCs w:val="26"/>
              </w:rPr>
              <w:lastRenderedPageBreak/>
              <w:t>России</w:t>
            </w:r>
          </w:p>
        </w:tc>
        <w:tc>
          <w:tcPr>
            <w:tcW w:w="1560" w:type="dxa"/>
          </w:tcPr>
          <w:p w:rsidR="001A16EB" w:rsidRPr="004A018A" w:rsidRDefault="001A16EB" w:rsidP="00174C9E">
            <w:pPr>
              <w:shd w:val="clear" w:color="auto" w:fill="FFFFFF" w:themeFill="background1"/>
              <w:jc w:val="center"/>
              <w:rPr>
                <w:sz w:val="26"/>
                <w:szCs w:val="26"/>
              </w:rPr>
            </w:pPr>
            <w:r w:rsidRPr="004A018A">
              <w:rPr>
                <w:sz w:val="26"/>
                <w:szCs w:val="26"/>
              </w:rPr>
              <w:lastRenderedPageBreak/>
              <w:t xml:space="preserve">Ежегодно, </w:t>
            </w:r>
          </w:p>
          <w:p w:rsidR="001A16EB" w:rsidRPr="004A018A" w:rsidRDefault="001A16EB" w:rsidP="00174C9E">
            <w:pPr>
              <w:shd w:val="clear" w:color="auto" w:fill="FFFFFF" w:themeFill="background1"/>
              <w:jc w:val="center"/>
              <w:rPr>
                <w:sz w:val="26"/>
                <w:szCs w:val="26"/>
              </w:rPr>
            </w:pPr>
            <w:r w:rsidRPr="004A018A">
              <w:rPr>
                <w:sz w:val="26"/>
                <w:szCs w:val="26"/>
              </w:rPr>
              <w:t>до 30 апреля</w:t>
            </w:r>
          </w:p>
        </w:tc>
        <w:tc>
          <w:tcPr>
            <w:tcW w:w="8080" w:type="dxa"/>
          </w:tcPr>
          <w:p w:rsidR="001A16EB" w:rsidRPr="004A018A" w:rsidRDefault="001A16EB" w:rsidP="00AE766B">
            <w:pPr>
              <w:shd w:val="clear" w:color="auto" w:fill="FFFFFF" w:themeFill="background1"/>
              <w:ind w:right="-108"/>
              <w:jc w:val="both"/>
              <w:rPr>
                <w:color w:val="000000" w:themeColor="text1"/>
                <w:sz w:val="26"/>
                <w:szCs w:val="26"/>
              </w:rPr>
            </w:pPr>
            <w:r w:rsidRPr="004A018A">
              <w:rPr>
                <w:color w:val="000000" w:themeColor="text1"/>
                <w:sz w:val="26"/>
                <w:szCs w:val="26"/>
              </w:rP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1A16EB" w:rsidRPr="004A018A" w:rsidRDefault="001A16EB" w:rsidP="00AE766B">
            <w:pPr>
              <w:shd w:val="clear" w:color="auto" w:fill="FFFFFF" w:themeFill="background1"/>
              <w:ind w:right="-108"/>
              <w:jc w:val="both"/>
              <w:rPr>
                <w:color w:val="000000" w:themeColor="text1"/>
                <w:sz w:val="26"/>
                <w:szCs w:val="26"/>
              </w:rPr>
            </w:pPr>
          </w:p>
          <w:p w:rsidR="001A16EB" w:rsidRPr="004A018A" w:rsidRDefault="001A16EB" w:rsidP="001A16EB">
            <w:pPr>
              <w:shd w:val="clear" w:color="auto" w:fill="FFFFFF"/>
              <w:ind w:right="111"/>
              <w:jc w:val="both"/>
              <w:rPr>
                <w:color w:val="000000" w:themeColor="text1"/>
                <w:sz w:val="26"/>
                <w:szCs w:val="26"/>
              </w:rPr>
            </w:pPr>
            <w:proofErr w:type="gramStart"/>
            <w:r w:rsidRPr="004A018A">
              <w:rPr>
                <w:color w:val="000000" w:themeColor="text1"/>
                <w:sz w:val="26"/>
                <w:szCs w:val="26"/>
              </w:rPr>
              <w:lastRenderedPageBreak/>
              <w:t xml:space="preserve">Сведения о доходах, расходах, об имуществе и обязательствах имущественного характера представлены всеми государственными гражданскими служащими </w:t>
            </w:r>
            <w:r w:rsidR="005B392F">
              <w:rPr>
                <w:color w:val="000000" w:themeColor="text1"/>
                <w:sz w:val="26"/>
                <w:szCs w:val="26"/>
              </w:rPr>
              <w:t>Псков</w:t>
            </w:r>
            <w:r w:rsidRPr="004A018A">
              <w:rPr>
                <w:color w:val="000000" w:themeColor="text1"/>
                <w:sz w:val="26"/>
                <w:szCs w:val="26"/>
              </w:rPr>
              <w:t xml:space="preserve">ского УФАС России в установленный законодательством срок.  </w:t>
            </w:r>
            <w:proofErr w:type="gramEnd"/>
          </w:p>
          <w:p w:rsidR="001A16EB" w:rsidRPr="004A018A" w:rsidRDefault="004C4F8E" w:rsidP="002C4A2C">
            <w:pPr>
              <w:shd w:val="clear" w:color="auto" w:fill="FFFFFF" w:themeFill="background1"/>
              <w:ind w:right="-108"/>
              <w:jc w:val="both"/>
              <w:rPr>
                <w:color w:val="000000" w:themeColor="text1"/>
                <w:sz w:val="26"/>
                <w:szCs w:val="26"/>
              </w:rPr>
            </w:pPr>
            <w:r w:rsidRPr="004A018A">
              <w:rPr>
                <w:color w:val="000000" w:themeColor="text1"/>
                <w:sz w:val="26"/>
                <w:szCs w:val="26"/>
              </w:rPr>
              <w:t>Заявлений</w:t>
            </w:r>
            <w:r w:rsidR="001A16EB" w:rsidRPr="004A018A">
              <w:rPr>
                <w:color w:val="000000" w:themeColor="text1"/>
                <w:sz w:val="26"/>
                <w:szCs w:val="26"/>
              </w:rPr>
              <w:t xml:space="preserve"> о невозможности представления сведений о супруге и (или) несовершеннолетних детей в Комиссию не поступало</w:t>
            </w:r>
            <w:r w:rsidR="00ED4BA8" w:rsidRPr="004A018A">
              <w:rPr>
                <w:color w:val="000000" w:themeColor="text1"/>
                <w:sz w:val="26"/>
                <w:szCs w:val="26"/>
              </w:rPr>
              <w:t>.</w:t>
            </w:r>
          </w:p>
        </w:tc>
      </w:tr>
      <w:tr w:rsidR="001A16EB" w:rsidRPr="004A018A" w:rsidTr="00CD659C">
        <w:trPr>
          <w:jc w:val="center"/>
        </w:trPr>
        <w:tc>
          <w:tcPr>
            <w:tcW w:w="846" w:type="dxa"/>
          </w:tcPr>
          <w:p w:rsidR="001A16EB" w:rsidRPr="004A018A" w:rsidRDefault="001A16EB" w:rsidP="00DB74CD">
            <w:pPr>
              <w:shd w:val="clear" w:color="auto" w:fill="FFFFFF" w:themeFill="background1"/>
              <w:spacing w:before="120" w:after="120"/>
              <w:jc w:val="center"/>
              <w:rPr>
                <w:sz w:val="26"/>
                <w:szCs w:val="26"/>
              </w:rPr>
            </w:pPr>
            <w:r w:rsidRPr="004A018A">
              <w:rPr>
                <w:sz w:val="26"/>
                <w:szCs w:val="26"/>
              </w:rPr>
              <w:lastRenderedPageBreak/>
              <w:t>1.4.</w:t>
            </w:r>
          </w:p>
        </w:tc>
        <w:tc>
          <w:tcPr>
            <w:tcW w:w="3261" w:type="dxa"/>
          </w:tcPr>
          <w:p w:rsidR="001A16EB" w:rsidRPr="004A018A" w:rsidRDefault="001A16EB" w:rsidP="00DB74CD">
            <w:pPr>
              <w:shd w:val="clear" w:color="auto" w:fill="FFFFFF" w:themeFill="background1"/>
              <w:jc w:val="both"/>
              <w:rPr>
                <w:sz w:val="26"/>
                <w:szCs w:val="26"/>
              </w:rPr>
            </w:pPr>
            <w:r w:rsidRPr="004A018A">
              <w:rPr>
                <w:sz w:val="26"/>
                <w:szCs w:val="26"/>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DB74CD">
            <w:pPr>
              <w:shd w:val="clear" w:color="auto" w:fill="FFFFFF" w:themeFill="background1"/>
              <w:jc w:val="center"/>
              <w:rPr>
                <w:sz w:val="26"/>
                <w:szCs w:val="26"/>
              </w:rPr>
            </w:pPr>
            <w:r w:rsidRPr="004A018A">
              <w:rPr>
                <w:sz w:val="26"/>
                <w:szCs w:val="26"/>
              </w:rPr>
              <w:t>Управление общественных связей</w:t>
            </w:r>
          </w:p>
          <w:p w:rsidR="001A16EB" w:rsidRPr="004A018A" w:rsidRDefault="001A16EB" w:rsidP="00DB74CD">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174C9E">
            <w:pPr>
              <w:shd w:val="clear" w:color="auto" w:fill="FFFFFF" w:themeFill="background1"/>
              <w:jc w:val="center"/>
              <w:rPr>
                <w:sz w:val="26"/>
                <w:szCs w:val="26"/>
              </w:rPr>
            </w:pPr>
            <w:r w:rsidRPr="004A018A">
              <w:rPr>
                <w:sz w:val="26"/>
                <w:szCs w:val="26"/>
              </w:rPr>
              <w:t>В течение 14 рабочих дней со дня истечения срока, установленного для подачи указанных сведений</w:t>
            </w:r>
          </w:p>
        </w:tc>
        <w:tc>
          <w:tcPr>
            <w:tcW w:w="8080" w:type="dxa"/>
          </w:tcPr>
          <w:p w:rsidR="001A16EB" w:rsidRPr="004A018A" w:rsidRDefault="001A16EB" w:rsidP="00AE766B">
            <w:pPr>
              <w:shd w:val="clear" w:color="auto" w:fill="FFFFFF" w:themeFill="background1"/>
              <w:ind w:right="-108"/>
              <w:jc w:val="both"/>
              <w:rPr>
                <w:color w:val="000000" w:themeColor="text1"/>
                <w:sz w:val="26"/>
                <w:szCs w:val="26"/>
              </w:rPr>
            </w:pPr>
            <w:r w:rsidRPr="004A018A">
              <w:rPr>
                <w:color w:val="000000" w:themeColor="text1"/>
                <w:sz w:val="26"/>
                <w:szCs w:val="26"/>
              </w:rPr>
              <w:t>Повышение открытости и доступности информации о деятельности по профилактике коррупционных правонарушений в ФАС России.</w:t>
            </w:r>
          </w:p>
          <w:p w:rsidR="001A16EB" w:rsidRPr="004A018A" w:rsidRDefault="001A16EB" w:rsidP="00AE766B">
            <w:pPr>
              <w:shd w:val="clear" w:color="auto" w:fill="FFFFFF" w:themeFill="background1"/>
              <w:ind w:right="-108"/>
              <w:jc w:val="both"/>
              <w:rPr>
                <w:color w:val="000000" w:themeColor="text1"/>
                <w:sz w:val="26"/>
                <w:szCs w:val="26"/>
              </w:rPr>
            </w:pPr>
          </w:p>
          <w:p w:rsidR="001A16EB" w:rsidRPr="004A018A" w:rsidRDefault="001A16EB" w:rsidP="002120AA">
            <w:pPr>
              <w:shd w:val="clear" w:color="auto" w:fill="FFFFFF" w:themeFill="background1"/>
              <w:ind w:right="-108"/>
              <w:jc w:val="both"/>
              <w:rPr>
                <w:color w:val="000000" w:themeColor="text1"/>
                <w:sz w:val="26"/>
                <w:szCs w:val="26"/>
              </w:rPr>
            </w:pPr>
          </w:p>
        </w:tc>
      </w:tr>
      <w:tr w:rsidR="001A16EB" w:rsidRPr="004A018A" w:rsidTr="00CD659C">
        <w:trPr>
          <w:jc w:val="center"/>
        </w:trPr>
        <w:tc>
          <w:tcPr>
            <w:tcW w:w="846" w:type="dxa"/>
          </w:tcPr>
          <w:p w:rsidR="001A16EB" w:rsidRPr="004A018A" w:rsidRDefault="001A16EB" w:rsidP="00DB74CD">
            <w:pPr>
              <w:shd w:val="clear" w:color="auto" w:fill="FFFFFF" w:themeFill="background1"/>
              <w:spacing w:before="120" w:after="120"/>
              <w:jc w:val="center"/>
              <w:rPr>
                <w:sz w:val="26"/>
                <w:szCs w:val="26"/>
              </w:rPr>
            </w:pPr>
            <w:r w:rsidRPr="004A018A">
              <w:rPr>
                <w:sz w:val="26"/>
                <w:szCs w:val="26"/>
              </w:rPr>
              <w:t>1.5.</w:t>
            </w:r>
          </w:p>
        </w:tc>
        <w:tc>
          <w:tcPr>
            <w:tcW w:w="3261" w:type="dxa"/>
          </w:tcPr>
          <w:p w:rsidR="001A16EB" w:rsidRPr="004A018A" w:rsidRDefault="001A16EB" w:rsidP="00DB74CD">
            <w:pPr>
              <w:shd w:val="clear" w:color="auto" w:fill="FFFFFF" w:themeFill="background1"/>
              <w:jc w:val="both"/>
              <w:rPr>
                <w:sz w:val="26"/>
                <w:szCs w:val="26"/>
              </w:rPr>
            </w:pPr>
            <w:r w:rsidRPr="004A018A">
              <w:rPr>
                <w:sz w:val="26"/>
                <w:szCs w:val="26"/>
              </w:rPr>
              <w:t xml:space="preserve">Анализ сведений о доходах, расходах, об имуществе и </w:t>
            </w:r>
            <w:r w:rsidRPr="004A018A">
              <w:rPr>
                <w:sz w:val="26"/>
                <w:szCs w:val="26"/>
              </w:rPr>
              <w:lastRenderedPageBreak/>
              <w:t>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Управление государственной 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174C9E">
            <w:pPr>
              <w:shd w:val="clear" w:color="auto" w:fill="FFFFFF" w:themeFill="background1"/>
              <w:jc w:val="center"/>
              <w:rPr>
                <w:sz w:val="26"/>
                <w:szCs w:val="26"/>
              </w:rPr>
            </w:pPr>
            <w:r w:rsidRPr="004A018A">
              <w:rPr>
                <w:sz w:val="26"/>
                <w:szCs w:val="26"/>
              </w:rPr>
              <w:lastRenderedPageBreak/>
              <w:t xml:space="preserve">Ежегодно, </w:t>
            </w:r>
          </w:p>
          <w:p w:rsidR="001A16EB" w:rsidRPr="004A018A" w:rsidRDefault="001A16EB" w:rsidP="00174C9E">
            <w:pPr>
              <w:shd w:val="clear" w:color="auto" w:fill="FFFFFF" w:themeFill="background1"/>
              <w:jc w:val="center"/>
              <w:rPr>
                <w:sz w:val="26"/>
                <w:szCs w:val="26"/>
              </w:rPr>
            </w:pPr>
            <w:r w:rsidRPr="004A018A">
              <w:rPr>
                <w:color w:val="000000" w:themeColor="text1"/>
                <w:sz w:val="26"/>
                <w:szCs w:val="26"/>
              </w:rPr>
              <w:t>До 1 октября</w:t>
            </w:r>
          </w:p>
        </w:tc>
        <w:tc>
          <w:tcPr>
            <w:tcW w:w="8080" w:type="dxa"/>
          </w:tcPr>
          <w:p w:rsidR="001A16EB" w:rsidRPr="004A018A" w:rsidRDefault="001A16EB" w:rsidP="00AE766B">
            <w:pPr>
              <w:shd w:val="clear" w:color="auto" w:fill="FFFFFF" w:themeFill="background1"/>
              <w:ind w:right="-108"/>
              <w:jc w:val="both"/>
              <w:rPr>
                <w:sz w:val="26"/>
                <w:szCs w:val="26"/>
              </w:rPr>
            </w:pPr>
            <w:r w:rsidRPr="004A018A">
              <w:rPr>
                <w:sz w:val="26"/>
                <w:szCs w:val="26"/>
              </w:rP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w:t>
            </w:r>
            <w:r w:rsidRPr="004A018A">
              <w:rPr>
                <w:sz w:val="26"/>
                <w:szCs w:val="26"/>
              </w:rPr>
              <w:lastRenderedPageBreak/>
              <w:t>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p w:rsidR="001A16EB" w:rsidRPr="004A018A" w:rsidRDefault="001A16EB" w:rsidP="00AE766B">
            <w:pPr>
              <w:shd w:val="clear" w:color="auto" w:fill="FFFFFF" w:themeFill="background1"/>
              <w:ind w:right="-108"/>
              <w:jc w:val="both"/>
              <w:rPr>
                <w:sz w:val="26"/>
                <w:szCs w:val="26"/>
              </w:rPr>
            </w:pPr>
          </w:p>
          <w:p w:rsidR="001A16EB" w:rsidRPr="004A018A" w:rsidRDefault="001A16EB" w:rsidP="005B392F">
            <w:pPr>
              <w:shd w:val="clear" w:color="auto" w:fill="FFFFFF" w:themeFill="background1"/>
              <w:ind w:right="-108"/>
              <w:jc w:val="both"/>
              <w:rPr>
                <w:sz w:val="26"/>
                <w:szCs w:val="26"/>
              </w:rPr>
            </w:pPr>
            <w:proofErr w:type="gramStart"/>
            <w:r w:rsidRPr="004A018A">
              <w:rPr>
                <w:color w:val="000000" w:themeColor="text1"/>
                <w:sz w:val="26"/>
                <w:szCs w:val="26"/>
              </w:rPr>
              <w:t xml:space="preserve">Проведен анализ сведений о доходах, расходах, об имуществе и обязательствах имущественного характера, представленных гражданскими служащими </w:t>
            </w:r>
            <w:r w:rsidR="005B392F">
              <w:rPr>
                <w:color w:val="000000" w:themeColor="text1"/>
                <w:sz w:val="26"/>
                <w:szCs w:val="26"/>
              </w:rPr>
              <w:t>Псков</w:t>
            </w:r>
            <w:r w:rsidRPr="004A018A">
              <w:rPr>
                <w:color w:val="000000" w:themeColor="text1"/>
                <w:sz w:val="26"/>
                <w:szCs w:val="26"/>
              </w:rPr>
              <w:t>ского УФАС России.</w:t>
            </w:r>
            <w:proofErr w:type="gramEnd"/>
            <w:r w:rsidRPr="004A018A">
              <w:rPr>
                <w:color w:val="000000" w:themeColor="text1"/>
                <w:sz w:val="26"/>
                <w:szCs w:val="26"/>
              </w:rPr>
              <w:t xml:space="preserve"> Нарушений не выявлено.</w:t>
            </w:r>
          </w:p>
        </w:tc>
      </w:tr>
      <w:tr w:rsidR="001A16EB" w:rsidRPr="004A018A" w:rsidTr="00CD659C">
        <w:trPr>
          <w:jc w:val="center"/>
        </w:trPr>
        <w:tc>
          <w:tcPr>
            <w:tcW w:w="846" w:type="dxa"/>
          </w:tcPr>
          <w:p w:rsidR="001A16EB" w:rsidRPr="004A018A" w:rsidRDefault="001A16EB" w:rsidP="00DB74CD">
            <w:pPr>
              <w:shd w:val="clear" w:color="auto" w:fill="FFFFFF" w:themeFill="background1"/>
              <w:spacing w:before="120" w:after="120"/>
              <w:jc w:val="center"/>
              <w:rPr>
                <w:sz w:val="26"/>
                <w:szCs w:val="26"/>
              </w:rPr>
            </w:pPr>
            <w:r w:rsidRPr="004A018A">
              <w:rPr>
                <w:sz w:val="26"/>
                <w:szCs w:val="26"/>
              </w:rPr>
              <w:lastRenderedPageBreak/>
              <w:t>1.6.</w:t>
            </w:r>
          </w:p>
        </w:tc>
        <w:tc>
          <w:tcPr>
            <w:tcW w:w="3261" w:type="dxa"/>
          </w:tcPr>
          <w:p w:rsidR="001A16EB" w:rsidRPr="004A018A" w:rsidRDefault="001A16EB" w:rsidP="0029637E">
            <w:pPr>
              <w:shd w:val="clear" w:color="auto" w:fill="FFFFFF" w:themeFill="background1"/>
              <w:jc w:val="both"/>
              <w:rPr>
                <w:sz w:val="26"/>
                <w:szCs w:val="26"/>
              </w:rPr>
            </w:pPr>
            <w:r w:rsidRPr="004A018A">
              <w:rPr>
                <w:sz w:val="26"/>
                <w:szCs w:val="26"/>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CA2C84">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174C9E">
            <w:pPr>
              <w:shd w:val="clear" w:color="auto" w:fill="FFFFFF" w:themeFill="background1"/>
              <w:jc w:val="center"/>
              <w:rPr>
                <w:sz w:val="26"/>
                <w:szCs w:val="26"/>
              </w:rPr>
            </w:pPr>
            <w:r w:rsidRPr="004A018A">
              <w:rPr>
                <w:sz w:val="26"/>
                <w:szCs w:val="26"/>
              </w:rPr>
              <w:t>В течение всего периода в случае появления оснований</w:t>
            </w:r>
          </w:p>
        </w:tc>
        <w:tc>
          <w:tcPr>
            <w:tcW w:w="8080" w:type="dxa"/>
          </w:tcPr>
          <w:p w:rsidR="001A16EB" w:rsidRPr="004A018A" w:rsidRDefault="001A16EB" w:rsidP="00AE766B">
            <w:pPr>
              <w:shd w:val="clear" w:color="auto" w:fill="FFFFFF" w:themeFill="background1"/>
              <w:ind w:right="-108"/>
              <w:jc w:val="both"/>
              <w:rPr>
                <w:sz w:val="26"/>
                <w:szCs w:val="26"/>
              </w:rPr>
            </w:pPr>
            <w:r w:rsidRPr="004A018A">
              <w:rPr>
                <w:sz w:val="26"/>
                <w:szCs w:val="26"/>
              </w:rP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p w:rsidR="001A16EB" w:rsidRPr="004A018A" w:rsidRDefault="001A16EB" w:rsidP="00AE766B">
            <w:pPr>
              <w:shd w:val="clear" w:color="auto" w:fill="FFFFFF" w:themeFill="background1"/>
              <w:ind w:right="-108"/>
              <w:jc w:val="both"/>
              <w:rPr>
                <w:sz w:val="26"/>
                <w:szCs w:val="26"/>
              </w:rPr>
            </w:pPr>
          </w:p>
          <w:p w:rsidR="001A16EB" w:rsidRPr="004A018A" w:rsidRDefault="001A16EB" w:rsidP="001A16EB">
            <w:pPr>
              <w:shd w:val="clear" w:color="auto" w:fill="FFFFFF"/>
              <w:ind w:right="111"/>
              <w:jc w:val="both"/>
              <w:rPr>
                <w:color w:val="000000" w:themeColor="text1"/>
                <w:sz w:val="26"/>
                <w:szCs w:val="26"/>
              </w:rPr>
            </w:pPr>
            <w:r w:rsidRPr="004A018A">
              <w:rPr>
                <w:color w:val="000000" w:themeColor="text1"/>
                <w:sz w:val="26"/>
                <w:szCs w:val="26"/>
              </w:rPr>
              <w:t xml:space="preserve">За </w:t>
            </w:r>
            <w:r w:rsidR="006A2F67">
              <w:rPr>
                <w:color w:val="000000" w:themeColor="text1"/>
                <w:sz w:val="26"/>
                <w:szCs w:val="26"/>
              </w:rPr>
              <w:t>второе</w:t>
            </w:r>
            <w:r w:rsidR="00ED4BA8" w:rsidRPr="004A018A">
              <w:rPr>
                <w:color w:val="000000" w:themeColor="text1"/>
                <w:sz w:val="26"/>
                <w:szCs w:val="26"/>
              </w:rPr>
              <w:t xml:space="preserve"> полугодие </w:t>
            </w:r>
            <w:r w:rsidRPr="004A018A">
              <w:rPr>
                <w:color w:val="000000" w:themeColor="text1"/>
                <w:sz w:val="26"/>
                <w:szCs w:val="26"/>
              </w:rPr>
              <w:t>201</w:t>
            </w:r>
            <w:r w:rsidR="00ED4BA8" w:rsidRPr="004A018A">
              <w:rPr>
                <w:color w:val="000000" w:themeColor="text1"/>
                <w:sz w:val="26"/>
                <w:szCs w:val="26"/>
              </w:rPr>
              <w:t>9</w:t>
            </w:r>
            <w:r w:rsidRPr="004A018A">
              <w:rPr>
                <w:color w:val="000000" w:themeColor="text1"/>
                <w:sz w:val="26"/>
                <w:szCs w:val="26"/>
              </w:rPr>
              <w:t xml:space="preserve"> год</w:t>
            </w:r>
            <w:r w:rsidR="00ED4BA8" w:rsidRPr="004A018A">
              <w:rPr>
                <w:color w:val="000000" w:themeColor="text1"/>
                <w:sz w:val="26"/>
                <w:szCs w:val="26"/>
              </w:rPr>
              <w:t>а</w:t>
            </w:r>
            <w:r w:rsidRPr="004A018A">
              <w:rPr>
                <w:color w:val="000000" w:themeColor="text1"/>
                <w:sz w:val="26"/>
                <w:szCs w:val="26"/>
              </w:rPr>
              <w:t xml:space="preserve"> </w:t>
            </w:r>
            <w:r w:rsidR="00A978CB" w:rsidRPr="004A018A">
              <w:rPr>
                <w:color w:val="000000" w:themeColor="text1"/>
                <w:sz w:val="26"/>
                <w:szCs w:val="26"/>
              </w:rPr>
              <w:t xml:space="preserve">случаев несоблюдения законодательства Российской Федерации о противодействии коррупции гражданскими служащими </w:t>
            </w:r>
            <w:r w:rsidR="005B392F">
              <w:rPr>
                <w:color w:val="000000" w:themeColor="text1"/>
                <w:sz w:val="26"/>
                <w:szCs w:val="26"/>
              </w:rPr>
              <w:t>Псков</w:t>
            </w:r>
            <w:r w:rsidR="00A978CB" w:rsidRPr="004A018A">
              <w:rPr>
                <w:color w:val="000000" w:themeColor="text1"/>
                <w:sz w:val="26"/>
                <w:szCs w:val="26"/>
              </w:rPr>
              <w:t xml:space="preserve">ского УФАС не выявлено. </w:t>
            </w:r>
          </w:p>
          <w:p w:rsidR="001A16EB" w:rsidRPr="004A018A" w:rsidRDefault="001A16EB" w:rsidP="00AE766B">
            <w:pPr>
              <w:shd w:val="clear" w:color="auto" w:fill="FFFFFF" w:themeFill="background1"/>
              <w:ind w:right="-108"/>
              <w:jc w:val="both"/>
              <w:rPr>
                <w:sz w:val="26"/>
                <w:szCs w:val="26"/>
              </w:rPr>
            </w:pPr>
          </w:p>
          <w:p w:rsidR="001A16EB" w:rsidRPr="004A018A" w:rsidRDefault="001A16EB" w:rsidP="00AE766B">
            <w:pPr>
              <w:shd w:val="clear" w:color="auto" w:fill="FFFFFF" w:themeFill="background1"/>
              <w:ind w:right="-108"/>
              <w:jc w:val="both"/>
              <w:rPr>
                <w:sz w:val="26"/>
                <w:szCs w:val="26"/>
              </w:rPr>
            </w:pPr>
          </w:p>
          <w:p w:rsidR="001A16EB" w:rsidRPr="004A018A" w:rsidRDefault="001A16EB" w:rsidP="001A16EB">
            <w:pPr>
              <w:shd w:val="clear" w:color="auto" w:fill="FFFFFF"/>
              <w:ind w:right="111"/>
              <w:jc w:val="both"/>
              <w:rPr>
                <w:sz w:val="26"/>
                <w:szCs w:val="26"/>
              </w:rPr>
            </w:pPr>
          </w:p>
        </w:tc>
      </w:tr>
      <w:tr w:rsidR="001A16EB" w:rsidRPr="004A018A" w:rsidTr="00CD659C">
        <w:trPr>
          <w:jc w:val="center"/>
        </w:trPr>
        <w:tc>
          <w:tcPr>
            <w:tcW w:w="846" w:type="dxa"/>
          </w:tcPr>
          <w:p w:rsidR="001A16EB" w:rsidRPr="004A018A" w:rsidRDefault="001A16EB" w:rsidP="00DB74CD">
            <w:pPr>
              <w:shd w:val="clear" w:color="auto" w:fill="FFFFFF" w:themeFill="background1"/>
              <w:spacing w:before="120" w:after="120"/>
              <w:jc w:val="center"/>
              <w:rPr>
                <w:sz w:val="26"/>
                <w:szCs w:val="26"/>
              </w:rPr>
            </w:pPr>
            <w:r w:rsidRPr="004A018A">
              <w:rPr>
                <w:sz w:val="26"/>
                <w:szCs w:val="26"/>
              </w:rPr>
              <w:t>1.7.</w:t>
            </w:r>
          </w:p>
        </w:tc>
        <w:tc>
          <w:tcPr>
            <w:tcW w:w="3261" w:type="dxa"/>
          </w:tcPr>
          <w:p w:rsidR="001A16EB" w:rsidRPr="004A018A" w:rsidRDefault="001A16EB" w:rsidP="006307BD">
            <w:pPr>
              <w:shd w:val="clear" w:color="auto" w:fill="FFFFFF" w:themeFill="background1"/>
              <w:jc w:val="both"/>
              <w:rPr>
                <w:sz w:val="26"/>
                <w:szCs w:val="26"/>
              </w:rPr>
            </w:pPr>
            <w:proofErr w:type="gramStart"/>
            <w:r w:rsidRPr="004A018A">
              <w:rPr>
                <w:sz w:val="26"/>
                <w:szCs w:val="26"/>
              </w:rPr>
              <w:t>Контроль за</w:t>
            </w:r>
            <w:proofErr w:type="gramEnd"/>
            <w:r w:rsidRPr="004A018A">
              <w:rPr>
                <w:sz w:val="26"/>
                <w:szCs w:val="26"/>
              </w:rPr>
              <w:t xml:space="preserve"> соблюдением гражданскими служащими ФАС России, требований законодательства Российской Федерации о противодействии коррупции, касающихся </w:t>
            </w:r>
            <w:r w:rsidRPr="004A018A">
              <w:rPr>
                <w:sz w:val="26"/>
                <w:szCs w:val="26"/>
              </w:rPr>
              <w:lastRenderedPageBreak/>
              <w:t>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267" w:type="dxa"/>
          </w:tcPr>
          <w:p w:rsidR="001A16EB" w:rsidRPr="004A018A" w:rsidRDefault="001A16EB" w:rsidP="00B0379B">
            <w:pPr>
              <w:shd w:val="clear" w:color="auto" w:fill="FFFFFF" w:themeFill="background1"/>
              <w:jc w:val="center"/>
              <w:rPr>
                <w:sz w:val="26"/>
                <w:szCs w:val="26"/>
              </w:rPr>
            </w:pPr>
            <w:r w:rsidRPr="004A018A">
              <w:rPr>
                <w:sz w:val="26"/>
                <w:szCs w:val="26"/>
              </w:rPr>
              <w:lastRenderedPageBreak/>
              <w:t>Управление государственной службы</w:t>
            </w:r>
          </w:p>
          <w:p w:rsidR="001A16EB" w:rsidRPr="004A018A" w:rsidRDefault="001A16EB" w:rsidP="00B0379B">
            <w:pPr>
              <w:shd w:val="clear" w:color="auto" w:fill="FFFFFF" w:themeFill="background1"/>
              <w:jc w:val="center"/>
              <w:rPr>
                <w:sz w:val="26"/>
                <w:szCs w:val="26"/>
              </w:rPr>
            </w:pPr>
          </w:p>
          <w:p w:rsidR="001A16EB" w:rsidRPr="004A018A" w:rsidRDefault="001A16EB" w:rsidP="00B0379B">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B0379B">
            <w:pPr>
              <w:shd w:val="clear" w:color="auto" w:fill="FFFFFF" w:themeFill="background1"/>
              <w:jc w:val="center"/>
              <w:rPr>
                <w:sz w:val="26"/>
                <w:szCs w:val="26"/>
              </w:rPr>
            </w:pPr>
            <w:r w:rsidRPr="004A018A">
              <w:rPr>
                <w:sz w:val="26"/>
                <w:szCs w:val="26"/>
              </w:rPr>
              <w:t>В течение всего периода</w:t>
            </w:r>
          </w:p>
          <w:p w:rsidR="001A16EB" w:rsidRPr="004A018A" w:rsidRDefault="001A16EB" w:rsidP="00174C9E">
            <w:pPr>
              <w:shd w:val="clear" w:color="auto" w:fill="FFFFFF" w:themeFill="background1"/>
              <w:jc w:val="center"/>
              <w:rPr>
                <w:sz w:val="26"/>
                <w:szCs w:val="26"/>
              </w:rPr>
            </w:pPr>
          </w:p>
        </w:tc>
        <w:tc>
          <w:tcPr>
            <w:tcW w:w="8080" w:type="dxa"/>
          </w:tcPr>
          <w:p w:rsidR="001A16EB" w:rsidRPr="004A018A" w:rsidRDefault="001A16EB" w:rsidP="00B0379B">
            <w:pPr>
              <w:pStyle w:val="ConsPlusNonformat"/>
              <w:shd w:val="clear" w:color="auto" w:fill="FFFFFF" w:themeFill="background1"/>
              <w:jc w:val="both"/>
              <w:rPr>
                <w:rFonts w:ascii="Times New Roman" w:hAnsi="Times New Roman" w:cs="Times New Roman"/>
                <w:sz w:val="26"/>
                <w:szCs w:val="26"/>
              </w:rPr>
            </w:pPr>
            <w:r w:rsidRPr="004A018A">
              <w:rPr>
                <w:rFonts w:ascii="Times New Roman" w:hAnsi="Times New Roman" w:cs="Times New Roman"/>
                <w:sz w:val="26"/>
                <w:szCs w:val="26"/>
              </w:rPr>
              <w:t>Проведение проверок в порядке, предусмотренном нормативными правовыми актами Российской Федерации.</w:t>
            </w:r>
          </w:p>
          <w:p w:rsidR="001A16EB" w:rsidRPr="004A018A" w:rsidRDefault="001A16EB" w:rsidP="00B0379B">
            <w:pPr>
              <w:shd w:val="clear" w:color="auto" w:fill="FFFFFF" w:themeFill="background1"/>
              <w:ind w:right="-108"/>
              <w:jc w:val="both"/>
              <w:rPr>
                <w:sz w:val="26"/>
                <w:szCs w:val="26"/>
              </w:rPr>
            </w:pPr>
            <w:r w:rsidRPr="004A018A">
              <w:rPr>
                <w:sz w:val="26"/>
                <w:szCs w:val="26"/>
              </w:rPr>
              <w:t>Принятие мер дисциплинарной ответственности.</w:t>
            </w:r>
          </w:p>
          <w:p w:rsidR="001A16EB" w:rsidRPr="004A018A" w:rsidRDefault="001A16EB" w:rsidP="00B0379B">
            <w:pPr>
              <w:shd w:val="clear" w:color="auto" w:fill="FFFFFF" w:themeFill="background1"/>
              <w:ind w:right="-108"/>
              <w:jc w:val="both"/>
              <w:rPr>
                <w:sz w:val="26"/>
                <w:szCs w:val="26"/>
              </w:rPr>
            </w:pPr>
          </w:p>
          <w:p w:rsidR="001A16EB" w:rsidRPr="004A018A" w:rsidRDefault="001A16EB" w:rsidP="001A16EB">
            <w:pPr>
              <w:pStyle w:val="ConsPlusNonformat"/>
              <w:shd w:val="clear" w:color="auto" w:fill="FFFFFF" w:themeFill="background1"/>
              <w:jc w:val="both"/>
              <w:rPr>
                <w:rFonts w:ascii="Times New Roman" w:hAnsi="Times New Roman" w:cs="Times New Roman"/>
                <w:color w:val="000000" w:themeColor="text1"/>
                <w:sz w:val="26"/>
                <w:szCs w:val="26"/>
              </w:rPr>
            </w:pPr>
            <w:r w:rsidRPr="004A018A">
              <w:rPr>
                <w:rFonts w:ascii="Times New Roman" w:hAnsi="Times New Roman" w:cs="Times New Roman"/>
                <w:color w:val="000000" w:themeColor="text1"/>
                <w:sz w:val="26"/>
                <w:szCs w:val="26"/>
              </w:rPr>
              <w:t xml:space="preserve">За </w:t>
            </w:r>
            <w:r w:rsidR="0086713D">
              <w:rPr>
                <w:rFonts w:ascii="Times New Roman" w:hAnsi="Times New Roman" w:cs="Times New Roman"/>
                <w:color w:val="000000" w:themeColor="text1"/>
                <w:sz w:val="26"/>
                <w:szCs w:val="26"/>
              </w:rPr>
              <w:t>второе</w:t>
            </w:r>
            <w:r w:rsidR="00ED4BA8" w:rsidRPr="004A018A">
              <w:rPr>
                <w:rFonts w:ascii="Times New Roman" w:hAnsi="Times New Roman" w:cs="Times New Roman"/>
                <w:color w:val="000000" w:themeColor="text1"/>
                <w:sz w:val="26"/>
                <w:szCs w:val="26"/>
              </w:rPr>
              <w:t xml:space="preserve"> полугодие </w:t>
            </w:r>
            <w:r w:rsidRPr="004A018A">
              <w:rPr>
                <w:rFonts w:ascii="Times New Roman" w:hAnsi="Times New Roman" w:cs="Times New Roman"/>
                <w:color w:val="000000" w:themeColor="text1"/>
                <w:sz w:val="26"/>
                <w:szCs w:val="26"/>
              </w:rPr>
              <w:t>201</w:t>
            </w:r>
            <w:r w:rsidR="00ED4BA8" w:rsidRPr="004A018A">
              <w:rPr>
                <w:rFonts w:ascii="Times New Roman" w:hAnsi="Times New Roman" w:cs="Times New Roman"/>
                <w:color w:val="000000" w:themeColor="text1"/>
                <w:sz w:val="26"/>
                <w:szCs w:val="26"/>
              </w:rPr>
              <w:t>9</w:t>
            </w:r>
            <w:r w:rsidRPr="004A018A">
              <w:rPr>
                <w:rFonts w:ascii="Times New Roman" w:hAnsi="Times New Roman" w:cs="Times New Roman"/>
                <w:color w:val="000000" w:themeColor="text1"/>
                <w:sz w:val="26"/>
                <w:szCs w:val="26"/>
              </w:rPr>
              <w:t xml:space="preserve"> год</w:t>
            </w:r>
            <w:r w:rsidR="00ED4BA8" w:rsidRPr="004A018A">
              <w:rPr>
                <w:rFonts w:ascii="Times New Roman" w:hAnsi="Times New Roman" w:cs="Times New Roman"/>
                <w:color w:val="000000" w:themeColor="text1"/>
                <w:sz w:val="26"/>
                <w:szCs w:val="26"/>
              </w:rPr>
              <w:t>а</w:t>
            </w:r>
            <w:r w:rsidRPr="004A018A">
              <w:rPr>
                <w:rFonts w:ascii="Times New Roman" w:hAnsi="Times New Roman" w:cs="Times New Roman"/>
                <w:color w:val="000000" w:themeColor="text1"/>
                <w:sz w:val="26"/>
                <w:szCs w:val="26"/>
              </w:rPr>
              <w:t xml:space="preserve"> </w:t>
            </w:r>
            <w:r w:rsidR="00A978CB" w:rsidRPr="004A018A">
              <w:rPr>
                <w:rFonts w:ascii="Times New Roman" w:hAnsi="Times New Roman" w:cs="Times New Roman"/>
                <w:color w:val="000000" w:themeColor="text1"/>
                <w:sz w:val="26"/>
                <w:szCs w:val="26"/>
              </w:rPr>
              <w:t xml:space="preserve">случаев несоблюдения государственными гражданскими служащими </w:t>
            </w:r>
            <w:r w:rsidR="005B392F">
              <w:rPr>
                <w:rFonts w:ascii="Times New Roman" w:hAnsi="Times New Roman" w:cs="Times New Roman"/>
                <w:color w:val="000000" w:themeColor="text1"/>
                <w:sz w:val="26"/>
                <w:szCs w:val="26"/>
              </w:rPr>
              <w:t>Псков</w:t>
            </w:r>
            <w:r w:rsidR="00A978CB" w:rsidRPr="004A018A">
              <w:rPr>
                <w:rFonts w:ascii="Times New Roman" w:hAnsi="Times New Roman" w:cs="Times New Roman"/>
                <w:color w:val="000000" w:themeColor="text1"/>
                <w:sz w:val="26"/>
                <w:szCs w:val="26"/>
              </w:rPr>
              <w:t xml:space="preserve">ского УФАС  </w:t>
            </w:r>
            <w:r w:rsidR="000975F0" w:rsidRPr="004A018A">
              <w:rPr>
                <w:rFonts w:ascii="Times New Roman" w:hAnsi="Times New Roman" w:cs="Times New Roman"/>
                <w:color w:val="000000" w:themeColor="text1"/>
                <w:sz w:val="26"/>
                <w:szCs w:val="26"/>
              </w:rPr>
              <w:t xml:space="preserve">требований законодательства Российской Федерации о </w:t>
            </w:r>
            <w:r w:rsidR="000975F0" w:rsidRPr="004A018A">
              <w:rPr>
                <w:rFonts w:ascii="Times New Roman" w:hAnsi="Times New Roman" w:cs="Times New Roman"/>
                <w:color w:val="000000" w:themeColor="text1"/>
                <w:sz w:val="26"/>
                <w:szCs w:val="26"/>
              </w:rPr>
              <w:lastRenderedPageBreak/>
              <w:t xml:space="preserve">противодействии коррупции, касающихся предотвращения и  урегулирования конфликта интересов, а также </w:t>
            </w:r>
            <w:r w:rsidR="00A978CB" w:rsidRPr="004A018A">
              <w:rPr>
                <w:rFonts w:ascii="Times New Roman" w:hAnsi="Times New Roman" w:cs="Times New Roman"/>
                <w:color w:val="000000" w:themeColor="text1"/>
                <w:sz w:val="26"/>
                <w:szCs w:val="26"/>
              </w:rPr>
              <w:t xml:space="preserve">запретов, ограничений и требований, установленных в целях противодействия коррупции, </w:t>
            </w:r>
            <w:r w:rsidRPr="004A018A">
              <w:rPr>
                <w:rFonts w:ascii="Times New Roman" w:hAnsi="Times New Roman" w:cs="Times New Roman"/>
                <w:color w:val="000000" w:themeColor="text1"/>
                <w:sz w:val="26"/>
                <w:szCs w:val="26"/>
              </w:rPr>
              <w:t xml:space="preserve">не </w:t>
            </w:r>
            <w:r w:rsidR="00A978CB" w:rsidRPr="004A018A">
              <w:rPr>
                <w:rFonts w:ascii="Times New Roman" w:hAnsi="Times New Roman" w:cs="Times New Roman"/>
                <w:color w:val="000000" w:themeColor="text1"/>
                <w:sz w:val="26"/>
                <w:szCs w:val="26"/>
              </w:rPr>
              <w:t>выявлено</w:t>
            </w:r>
            <w:r w:rsidRPr="004A018A">
              <w:rPr>
                <w:rFonts w:ascii="Times New Roman" w:hAnsi="Times New Roman" w:cs="Times New Roman"/>
                <w:color w:val="000000" w:themeColor="text1"/>
                <w:sz w:val="26"/>
                <w:szCs w:val="26"/>
              </w:rPr>
              <w:t>.</w:t>
            </w:r>
          </w:p>
          <w:p w:rsidR="001A16EB" w:rsidRPr="004A018A" w:rsidRDefault="001A16EB" w:rsidP="002D70D4">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2D70D4">
            <w:pPr>
              <w:pStyle w:val="ConsPlusNonformat"/>
              <w:shd w:val="clear" w:color="auto" w:fill="FFFFFF" w:themeFill="background1"/>
              <w:jc w:val="both"/>
              <w:rPr>
                <w:rFonts w:ascii="Times New Roman" w:hAnsi="Times New Roman" w:cs="Times New Roman"/>
                <w:sz w:val="26"/>
                <w:szCs w:val="26"/>
              </w:rPr>
            </w:pPr>
          </w:p>
        </w:tc>
      </w:tr>
      <w:tr w:rsidR="001A16EB" w:rsidRPr="004A018A" w:rsidTr="00CD659C">
        <w:trPr>
          <w:jc w:val="center"/>
        </w:trPr>
        <w:tc>
          <w:tcPr>
            <w:tcW w:w="846" w:type="dxa"/>
          </w:tcPr>
          <w:p w:rsidR="001A16EB" w:rsidRPr="004A018A" w:rsidRDefault="001A16EB" w:rsidP="00C4112D">
            <w:pPr>
              <w:shd w:val="clear" w:color="auto" w:fill="FFFFFF" w:themeFill="background1"/>
              <w:spacing w:before="120" w:after="120"/>
              <w:jc w:val="center"/>
              <w:rPr>
                <w:sz w:val="26"/>
                <w:szCs w:val="26"/>
              </w:rPr>
            </w:pPr>
            <w:r w:rsidRPr="004A018A">
              <w:rPr>
                <w:sz w:val="26"/>
                <w:szCs w:val="26"/>
              </w:rPr>
              <w:lastRenderedPageBreak/>
              <w:t>1.9.</w:t>
            </w:r>
          </w:p>
        </w:tc>
        <w:tc>
          <w:tcPr>
            <w:tcW w:w="3261" w:type="dxa"/>
          </w:tcPr>
          <w:p w:rsidR="001A16EB" w:rsidRPr="004A018A" w:rsidRDefault="001A16EB" w:rsidP="006A7BEE">
            <w:pPr>
              <w:shd w:val="clear" w:color="auto" w:fill="FFFFFF" w:themeFill="background1"/>
              <w:jc w:val="both"/>
              <w:rPr>
                <w:sz w:val="26"/>
                <w:szCs w:val="26"/>
              </w:rPr>
            </w:pPr>
            <w:r w:rsidRPr="004A018A">
              <w:rPr>
                <w:sz w:val="26"/>
                <w:szCs w:val="26"/>
              </w:rPr>
              <w:t xml:space="preserve">Осуществление </w:t>
            </w:r>
            <w:proofErr w:type="gramStart"/>
            <w:r w:rsidRPr="004A018A">
              <w:rPr>
                <w:sz w:val="26"/>
                <w:szCs w:val="26"/>
              </w:rPr>
              <w:t>контроля за</w:t>
            </w:r>
            <w:proofErr w:type="gramEnd"/>
            <w:r w:rsidRPr="004A018A">
              <w:rPr>
                <w:sz w:val="26"/>
                <w:szCs w:val="26"/>
              </w:rPr>
              <w:t xml:space="preserve"> расходами гражданских служащих в соответствии с действующим законодательством Российской Федерации</w:t>
            </w:r>
          </w:p>
        </w:tc>
        <w:tc>
          <w:tcPr>
            <w:tcW w:w="2267" w:type="dxa"/>
          </w:tcPr>
          <w:p w:rsidR="001A16EB" w:rsidRPr="004A018A" w:rsidRDefault="001A16EB" w:rsidP="006A7BEE">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6A7BEE">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B0379B">
            <w:pPr>
              <w:shd w:val="clear" w:color="auto" w:fill="FFFFFF" w:themeFill="background1"/>
              <w:jc w:val="center"/>
              <w:rPr>
                <w:sz w:val="26"/>
                <w:szCs w:val="26"/>
              </w:rPr>
            </w:pPr>
            <w:r w:rsidRPr="004A018A">
              <w:rPr>
                <w:sz w:val="26"/>
                <w:szCs w:val="26"/>
              </w:rPr>
              <w:t>В течение всего периода</w:t>
            </w:r>
          </w:p>
        </w:tc>
        <w:tc>
          <w:tcPr>
            <w:tcW w:w="8080" w:type="dxa"/>
          </w:tcPr>
          <w:p w:rsidR="001A16EB" w:rsidRPr="004A018A" w:rsidRDefault="001A16EB" w:rsidP="00B0379B">
            <w:pPr>
              <w:pStyle w:val="ConsPlusNonformat"/>
              <w:shd w:val="clear" w:color="auto" w:fill="FFFFFF" w:themeFill="background1"/>
              <w:jc w:val="both"/>
              <w:rPr>
                <w:rFonts w:ascii="Times New Roman" w:hAnsi="Times New Roman" w:cs="Times New Roman"/>
                <w:color w:val="000000" w:themeColor="text1"/>
                <w:sz w:val="26"/>
                <w:szCs w:val="26"/>
              </w:rPr>
            </w:pPr>
            <w:r w:rsidRPr="004A018A">
              <w:rPr>
                <w:rFonts w:ascii="Times New Roman" w:hAnsi="Times New Roman" w:cs="Times New Roman"/>
                <w:color w:val="000000" w:themeColor="text1"/>
                <w:sz w:val="26"/>
                <w:szCs w:val="26"/>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p w:rsidR="001A16EB" w:rsidRPr="004A018A" w:rsidRDefault="001A16EB" w:rsidP="00B0379B">
            <w:pPr>
              <w:pStyle w:val="ConsPlusNonformat"/>
              <w:shd w:val="clear" w:color="auto" w:fill="FFFFFF" w:themeFill="background1"/>
              <w:jc w:val="both"/>
              <w:rPr>
                <w:rFonts w:ascii="Times New Roman" w:hAnsi="Times New Roman" w:cs="Times New Roman"/>
                <w:color w:val="000000" w:themeColor="text1"/>
                <w:sz w:val="26"/>
                <w:szCs w:val="26"/>
              </w:rPr>
            </w:pPr>
          </w:p>
          <w:p w:rsidR="001A16EB" w:rsidRPr="004A018A" w:rsidRDefault="00D53CF6" w:rsidP="0086713D">
            <w:pPr>
              <w:pStyle w:val="ConsPlusNonformat"/>
              <w:shd w:val="clear" w:color="auto" w:fill="FFFFFF" w:themeFill="background1"/>
              <w:jc w:val="both"/>
              <w:rPr>
                <w:rFonts w:ascii="Times New Roman" w:hAnsi="Times New Roman" w:cs="Times New Roman"/>
                <w:color w:val="000000" w:themeColor="text1"/>
                <w:sz w:val="26"/>
                <w:szCs w:val="26"/>
              </w:rPr>
            </w:pPr>
            <w:proofErr w:type="gramStart"/>
            <w:r w:rsidRPr="004A018A">
              <w:rPr>
                <w:rFonts w:ascii="Times New Roman" w:hAnsi="Times New Roman" w:cs="Times New Roman"/>
                <w:color w:val="000000" w:themeColor="text1"/>
                <w:sz w:val="26"/>
                <w:szCs w:val="26"/>
              </w:rPr>
              <w:t>В</w:t>
            </w:r>
            <w:proofErr w:type="gramEnd"/>
            <w:r w:rsidRPr="004A018A">
              <w:rPr>
                <w:rFonts w:ascii="Times New Roman" w:hAnsi="Times New Roman" w:cs="Times New Roman"/>
                <w:color w:val="000000" w:themeColor="text1"/>
                <w:sz w:val="26"/>
                <w:szCs w:val="26"/>
              </w:rPr>
              <w:t xml:space="preserve"> </w:t>
            </w:r>
            <w:r w:rsidR="0086713D">
              <w:rPr>
                <w:rFonts w:ascii="Times New Roman" w:hAnsi="Times New Roman" w:cs="Times New Roman"/>
                <w:color w:val="000000" w:themeColor="text1"/>
                <w:sz w:val="26"/>
                <w:szCs w:val="26"/>
              </w:rPr>
              <w:t>втором</w:t>
            </w:r>
            <w:r w:rsidRPr="004A018A">
              <w:rPr>
                <w:rFonts w:ascii="Times New Roman" w:hAnsi="Times New Roman" w:cs="Times New Roman"/>
                <w:color w:val="000000" w:themeColor="text1"/>
                <w:sz w:val="26"/>
                <w:szCs w:val="26"/>
              </w:rPr>
              <w:t xml:space="preserve"> полугодии 2019 года</w:t>
            </w:r>
            <w:r w:rsidR="001A16EB" w:rsidRPr="004A018A">
              <w:rPr>
                <w:rFonts w:ascii="Times New Roman" w:hAnsi="Times New Roman" w:cs="Times New Roman"/>
                <w:color w:val="000000" w:themeColor="text1"/>
                <w:sz w:val="26"/>
                <w:szCs w:val="26"/>
              </w:rPr>
              <w:t xml:space="preserve"> </w:t>
            </w:r>
            <w:r w:rsidR="0086713D">
              <w:rPr>
                <w:rFonts w:ascii="Times New Roman" w:hAnsi="Times New Roman" w:cs="Times New Roman"/>
                <w:color w:val="000000" w:themeColor="text1"/>
                <w:sz w:val="26"/>
                <w:szCs w:val="26"/>
              </w:rPr>
              <w:t xml:space="preserve">нарушений со стороны </w:t>
            </w:r>
            <w:r w:rsidR="001A16EB" w:rsidRPr="004A018A">
              <w:rPr>
                <w:rFonts w:ascii="Times New Roman" w:hAnsi="Times New Roman" w:cs="Times New Roman"/>
                <w:color w:val="000000" w:themeColor="text1"/>
                <w:sz w:val="26"/>
                <w:szCs w:val="26"/>
              </w:rPr>
              <w:t xml:space="preserve">государственных </w:t>
            </w:r>
            <w:r w:rsidR="0086713D">
              <w:rPr>
                <w:rFonts w:ascii="Times New Roman" w:hAnsi="Times New Roman" w:cs="Times New Roman"/>
                <w:color w:val="000000" w:themeColor="text1"/>
                <w:sz w:val="26"/>
                <w:szCs w:val="26"/>
              </w:rPr>
              <w:t xml:space="preserve">гражданских служащих </w:t>
            </w:r>
            <w:r w:rsidR="005B392F">
              <w:rPr>
                <w:rFonts w:ascii="Times New Roman" w:hAnsi="Times New Roman" w:cs="Times New Roman"/>
                <w:color w:val="000000" w:themeColor="text1"/>
                <w:sz w:val="26"/>
                <w:szCs w:val="26"/>
              </w:rPr>
              <w:t xml:space="preserve">Псковского УФАС </w:t>
            </w:r>
            <w:r w:rsidR="001A16EB" w:rsidRPr="004A018A">
              <w:rPr>
                <w:rFonts w:ascii="Times New Roman" w:hAnsi="Times New Roman" w:cs="Times New Roman"/>
                <w:color w:val="000000" w:themeColor="text1"/>
                <w:sz w:val="26"/>
                <w:szCs w:val="26"/>
              </w:rPr>
              <w:t xml:space="preserve">не </w:t>
            </w:r>
            <w:r w:rsidR="001A16EB" w:rsidRPr="004A018A">
              <w:rPr>
                <w:rFonts w:ascii="Times New Roman" w:hAnsi="Times New Roman" w:cs="Times New Roman"/>
                <w:color w:val="000000" w:themeColor="text1"/>
                <w:sz w:val="26"/>
                <w:szCs w:val="26"/>
              </w:rPr>
              <w:lastRenderedPageBreak/>
              <w:t>выявлено.</w:t>
            </w:r>
          </w:p>
        </w:tc>
      </w:tr>
      <w:tr w:rsidR="001A16EB" w:rsidRPr="004A018A" w:rsidTr="00CD659C">
        <w:trPr>
          <w:jc w:val="center"/>
        </w:trPr>
        <w:tc>
          <w:tcPr>
            <w:tcW w:w="846" w:type="dxa"/>
          </w:tcPr>
          <w:p w:rsidR="001A16EB" w:rsidRPr="004A018A" w:rsidRDefault="001A16EB" w:rsidP="00C4112D">
            <w:pPr>
              <w:shd w:val="clear" w:color="auto" w:fill="FFFFFF" w:themeFill="background1"/>
              <w:jc w:val="center"/>
              <w:rPr>
                <w:sz w:val="26"/>
                <w:szCs w:val="26"/>
              </w:rPr>
            </w:pPr>
            <w:r w:rsidRPr="004A018A">
              <w:rPr>
                <w:sz w:val="26"/>
                <w:szCs w:val="26"/>
              </w:rPr>
              <w:lastRenderedPageBreak/>
              <w:t>1.10.</w:t>
            </w:r>
          </w:p>
        </w:tc>
        <w:tc>
          <w:tcPr>
            <w:tcW w:w="3261" w:type="dxa"/>
          </w:tcPr>
          <w:p w:rsidR="001A16EB" w:rsidRPr="004A018A" w:rsidRDefault="001A16EB" w:rsidP="00720AAF">
            <w:pPr>
              <w:shd w:val="clear" w:color="auto" w:fill="FFFFFF" w:themeFill="background1"/>
              <w:autoSpaceDE w:val="0"/>
              <w:autoSpaceDN w:val="0"/>
              <w:adjustRightInd w:val="0"/>
              <w:jc w:val="both"/>
              <w:rPr>
                <w:sz w:val="26"/>
                <w:szCs w:val="26"/>
              </w:rPr>
            </w:pPr>
            <w:r w:rsidRPr="004A018A">
              <w:rPr>
                <w:sz w:val="26"/>
                <w:szCs w:val="26"/>
              </w:rPr>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DB74CD">
            <w:pPr>
              <w:shd w:val="clear" w:color="auto" w:fill="FFFFFF" w:themeFill="background1"/>
              <w:jc w:val="center"/>
              <w:rPr>
                <w:sz w:val="26"/>
                <w:szCs w:val="26"/>
              </w:rPr>
            </w:pPr>
            <w:r w:rsidRPr="004A018A">
              <w:rPr>
                <w:sz w:val="26"/>
                <w:szCs w:val="26"/>
              </w:rPr>
              <w:t>В течение всего периода</w:t>
            </w:r>
          </w:p>
        </w:tc>
        <w:tc>
          <w:tcPr>
            <w:tcW w:w="8080" w:type="dxa"/>
          </w:tcPr>
          <w:p w:rsidR="001A16EB" w:rsidRPr="004A018A" w:rsidRDefault="001A16EB" w:rsidP="00DB74CD">
            <w:pPr>
              <w:pStyle w:val="ConsPlusNonformat"/>
              <w:shd w:val="clear" w:color="auto" w:fill="FFFFFF" w:themeFill="background1"/>
              <w:jc w:val="both"/>
              <w:rPr>
                <w:rFonts w:ascii="Times New Roman" w:hAnsi="Times New Roman" w:cs="Times New Roman"/>
                <w:color w:val="000000" w:themeColor="text1"/>
                <w:sz w:val="26"/>
                <w:szCs w:val="26"/>
              </w:rPr>
            </w:pPr>
            <w:r w:rsidRPr="004A018A">
              <w:rPr>
                <w:rFonts w:ascii="Times New Roman" w:hAnsi="Times New Roman" w:cs="Times New Roman"/>
                <w:color w:val="000000" w:themeColor="text1"/>
                <w:sz w:val="26"/>
                <w:szCs w:val="26"/>
              </w:rPr>
              <w:t xml:space="preserve">Соблюдение гражданскими служащими ФАС России требований части 2 статьи 14 и </w:t>
            </w:r>
            <w:proofErr w:type="gramStart"/>
            <w:r w:rsidRPr="004A018A">
              <w:rPr>
                <w:rFonts w:ascii="Times New Roman" w:hAnsi="Times New Roman" w:cs="Times New Roman"/>
                <w:color w:val="000000" w:themeColor="text1"/>
                <w:sz w:val="26"/>
                <w:szCs w:val="26"/>
              </w:rPr>
              <w:t>п</w:t>
            </w:r>
            <w:proofErr w:type="gramEnd"/>
            <w:r w:rsidRPr="004A018A">
              <w:rPr>
                <w:rFonts w:ascii="Times New Roman" w:hAnsi="Times New Roman" w:cs="Times New Roman"/>
                <w:color w:val="000000" w:themeColor="text1"/>
                <w:sz w:val="26"/>
                <w:szCs w:val="26"/>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1A16EB" w:rsidRPr="004A018A" w:rsidRDefault="001A16EB" w:rsidP="00DB74CD">
            <w:pPr>
              <w:pStyle w:val="ConsPlusNonformat"/>
              <w:shd w:val="clear" w:color="auto" w:fill="FFFFFF" w:themeFill="background1"/>
              <w:jc w:val="both"/>
              <w:rPr>
                <w:rFonts w:ascii="Times New Roman" w:hAnsi="Times New Roman" w:cs="Times New Roman"/>
                <w:color w:val="000000" w:themeColor="text1"/>
                <w:sz w:val="26"/>
                <w:szCs w:val="26"/>
              </w:rPr>
            </w:pPr>
            <w:r w:rsidRPr="004A018A">
              <w:rPr>
                <w:rFonts w:ascii="Times New Roman" w:hAnsi="Times New Roman" w:cs="Times New Roman"/>
                <w:color w:val="000000" w:themeColor="text1"/>
                <w:sz w:val="26"/>
                <w:szCs w:val="26"/>
              </w:rPr>
              <w:t>В случае установления нарушений – проведение проверок и принятие мер дисциплинарной ответственности</w:t>
            </w:r>
          </w:p>
          <w:p w:rsidR="001A16EB" w:rsidRPr="004A018A" w:rsidRDefault="001A16EB" w:rsidP="00DB74CD">
            <w:pPr>
              <w:pStyle w:val="ConsPlusNonformat"/>
              <w:shd w:val="clear" w:color="auto" w:fill="FFFFFF" w:themeFill="background1"/>
              <w:jc w:val="both"/>
              <w:rPr>
                <w:rFonts w:ascii="Times New Roman" w:hAnsi="Times New Roman" w:cs="Times New Roman"/>
                <w:color w:val="000000" w:themeColor="text1"/>
                <w:sz w:val="26"/>
                <w:szCs w:val="26"/>
              </w:rPr>
            </w:pPr>
          </w:p>
          <w:p w:rsidR="001A16EB" w:rsidRPr="004A018A" w:rsidRDefault="001A16EB" w:rsidP="001A16EB">
            <w:pPr>
              <w:pStyle w:val="ConsPlusNonformat"/>
              <w:shd w:val="clear" w:color="auto" w:fill="FFFFFF"/>
              <w:ind w:right="111"/>
              <w:jc w:val="both"/>
              <w:rPr>
                <w:rFonts w:ascii="Times New Roman" w:hAnsi="Times New Roman" w:cs="Times New Roman"/>
                <w:color w:val="000000" w:themeColor="text1"/>
                <w:sz w:val="26"/>
                <w:szCs w:val="26"/>
              </w:rPr>
            </w:pPr>
            <w:r w:rsidRPr="004A018A">
              <w:rPr>
                <w:rFonts w:ascii="Times New Roman" w:hAnsi="Times New Roman" w:cs="Times New Roman"/>
                <w:color w:val="000000" w:themeColor="text1"/>
                <w:sz w:val="26"/>
                <w:szCs w:val="26"/>
              </w:rPr>
              <w:t xml:space="preserve">За </w:t>
            </w:r>
            <w:r w:rsidR="0086713D">
              <w:rPr>
                <w:rFonts w:ascii="Times New Roman" w:hAnsi="Times New Roman" w:cs="Times New Roman"/>
                <w:color w:val="000000" w:themeColor="text1"/>
                <w:sz w:val="26"/>
                <w:szCs w:val="26"/>
              </w:rPr>
              <w:t>второе</w:t>
            </w:r>
            <w:r w:rsidR="00ED4BA8" w:rsidRPr="004A018A">
              <w:rPr>
                <w:rFonts w:ascii="Times New Roman" w:hAnsi="Times New Roman" w:cs="Times New Roman"/>
                <w:color w:val="000000" w:themeColor="text1"/>
                <w:sz w:val="26"/>
                <w:szCs w:val="26"/>
              </w:rPr>
              <w:t xml:space="preserve"> полугодие </w:t>
            </w:r>
            <w:r w:rsidRPr="004A018A">
              <w:rPr>
                <w:rFonts w:ascii="Times New Roman" w:hAnsi="Times New Roman" w:cs="Times New Roman"/>
                <w:color w:val="000000" w:themeColor="text1"/>
                <w:sz w:val="26"/>
                <w:szCs w:val="26"/>
              </w:rPr>
              <w:t>201</w:t>
            </w:r>
            <w:r w:rsidR="00ED4BA8" w:rsidRPr="004A018A">
              <w:rPr>
                <w:rFonts w:ascii="Times New Roman" w:hAnsi="Times New Roman" w:cs="Times New Roman"/>
                <w:color w:val="000000" w:themeColor="text1"/>
                <w:sz w:val="26"/>
                <w:szCs w:val="26"/>
              </w:rPr>
              <w:t>9</w:t>
            </w:r>
            <w:r w:rsidRPr="004A018A">
              <w:rPr>
                <w:rFonts w:ascii="Times New Roman" w:hAnsi="Times New Roman" w:cs="Times New Roman"/>
                <w:color w:val="000000" w:themeColor="text1"/>
                <w:sz w:val="26"/>
                <w:szCs w:val="26"/>
              </w:rPr>
              <w:t xml:space="preserve"> год</w:t>
            </w:r>
            <w:r w:rsidR="00ED4BA8" w:rsidRPr="004A018A">
              <w:rPr>
                <w:rFonts w:ascii="Times New Roman" w:hAnsi="Times New Roman" w:cs="Times New Roman"/>
                <w:color w:val="000000" w:themeColor="text1"/>
                <w:sz w:val="26"/>
                <w:szCs w:val="26"/>
              </w:rPr>
              <w:t>а</w:t>
            </w:r>
            <w:r w:rsidRPr="004A018A">
              <w:rPr>
                <w:rFonts w:ascii="Times New Roman" w:hAnsi="Times New Roman" w:cs="Times New Roman"/>
                <w:color w:val="000000" w:themeColor="text1"/>
                <w:sz w:val="26"/>
                <w:szCs w:val="26"/>
              </w:rPr>
              <w:t xml:space="preserve"> от гражданских служащих </w:t>
            </w:r>
            <w:r w:rsidR="005B392F">
              <w:rPr>
                <w:rFonts w:ascii="Times New Roman" w:hAnsi="Times New Roman" w:cs="Times New Roman"/>
                <w:color w:val="000000" w:themeColor="text1"/>
                <w:sz w:val="26"/>
                <w:szCs w:val="26"/>
              </w:rPr>
              <w:t>Псков</w:t>
            </w:r>
            <w:r w:rsidRPr="004A018A">
              <w:rPr>
                <w:rFonts w:ascii="Times New Roman" w:hAnsi="Times New Roman" w:cs="Times New Roman"/>
                <w:color w:val="000000" w:themeColor="text1"/>
                <w:sz w:val="26"/>
                <w:szCs w:val="26"/>
              </w:rPr>
              <w:t>ского УФАС России уведомлений о выполнении ино</w:t>
            </w:r>
            <w:r w:rsidR="0086713D">
              <w:rPr>
                <w:rFonts w:ascii="Times New Roman" w:hAnsi="Times New Roman" w:cs="Times New Roman"/>
                <w:color w:val="000000" w:themeColor="text1"/>
                <w:sz w:val="26"/>
                <w:szCs w:val="26"/>
              </w:rPr>
              <w:t>й оплачиваемой работы не поступа</w:t>
            </w:r>
            <w:r w:rsidRPr="004A018A">
              <w:rPr>
                <w:rFonts w:ascii="Times New Roman" w:hAnsi="Times New Roman" w:cs="Times New Roman"/>
                <w:color w:val="000000" w:themeColor="text1"/>
                <w:sz w:val="26"/>
                <w:szCs w:val="26"/>
              </w:rPr>
              <w:t>ло.</w:t>
            </w:r>
          </w:p>
          <w:p w:rsidR="001A16EB" w:rsidRPr="004A018A" w:rsidRDefault="001A16EB" w:rsidP="00DB74CD">
            <w:pPr>
              <w:pStyle w:val="ConsPlusNonformat"/>
              <w:shd w:val="clear" w:color="auto" w:fill="FFFFFF" w:themeFill="background1"/>
              <w:jc w:val="both"/>
              <w:rPr>
                <w:rFonts w:ascii="Times New Roman" w:hAnsi="Times New Roman" w:cs="Times New Roman"/>
                <w:color w:val="000000" w:themeColor="text1"/>
                <w:sz w:val="26"/>
                <w:szCs w:val="26"/>
              </w:rPr>
            </w:pPr>
          </w:p>
          <w:p w:rsidR="001A16EB" w:rsidRPr="004A018A" w:rsidRDefault="001A16EB" w:rsidP="00DB74CD">
            <w:pPr>
              <w:pStyle w:val="ConsPlusNonformat"/>
              <w:shd w:val="clear" w:color="auto" w:fill="FFFFFF" w:themeFill="background1"/>
              <w:jc w:val="both"/>
              <w:rPr>
                <w:rFonts w:ascii="Times New Roman" w:hAnsi="Times New Roman" w:cs="Times New Roman"/>
                <w:color w:val="000000" w:themeColor="text1"/>
                <w:sz w:val="26"/>
                <w:szCs w:val="26"/>
              </w:rPr>
            </w:pPr>
          </w:p>
        </w:tc>
      </w:tr>
      <w:tr w:rsidR="001A16EB" w:rsidRPr="004A018A" w:rsidTr="00CD659C">
        <w:trPr>
          <w:jc w:val="center"/>
        </w:trPr>
        <w:tc>
          <w:tcPr>
            <w:tcW w:w="846" w:type="dxa"/>
          </w:tcPr>
          <w:p w:rsidR="001A16EB" w:rsidRPr="004A018A" w:rsidRDefault="001A16EB" w:rsidP="000E378A">
            <w:pPr>
              <w:shd w:val="clear" w:color="auto" w:fill="FFFFFF" w:themeFill="background1"/>
              <w:jc w:val="center"/>
              <w:rPr>
                <w:sz w:val="26"/>
                <w:szCs w:val="26"/>
              </w:rPr>
            </w:pPr>
            <w:r w:rsidRPr="004A018A">
              <w:rPr>
                <w:sz w:val="26"/>
                <w:szCs w:val="26"/>
              </w:rPr>
              <w:t>1.11.</w:t>
            </w:r>
          </w:p>
        </w:tc>
        <w:tc>
          <w:tcPr>
            <w:tcW w:w="3261" w:type="dxa"/>
          </w:tcPr>
          <w:p w:rsidR="001A16EB" w:rsidRPr="004A018A" w:rsidRDefault="001A16EB" w:rsidP="00954F9E">
            <w:pPr>
              <w:shd w:val="clear" w:color="auto" w:fill="FFFFFF" w:themeFill="background1"/>
              <w:autoSpaceDE w:val="0"/>
              <w:autoSpaceDN w:val="0"/>
              <w:adjustRightInd w:val="0"/>
              <w:jc w:val="both"/>
              <w:rPr>
                <w:sz w:val="26"/>
                <w:szCs w:val="26"/>
              </w:rPr>
            </w:pPr>
            <w:r w:rsidRPr="004A018A">
              <w:rPr>
                <w:sz w:val="26"/>
                <w:szCs w:val="26"/>
              </w:rPr>
              <w:t xml:space="preserve">Организация и обеспечение работы </w:t>
            </w:r>
            <w:proofErr w:type="gramStart"/>
            <w:r w:rsidRPr="004A018A">
              <w:rPr>
                <w:sz w:val="26"/>
                <w:szCs w:val="26"/>
              </w:rPr>
              <w:t>по рассмотрению уведомлений гражданских служащих ФАС России о фактах обращения к ним в целях склонения к совершению</w:t>
            </w:r>
            <w:proofErr w:type="gramEnd"/>
            <w:r w:rsidRPr="004A018A">
              <w:rPr>
                <w:sz w:val="26"/>
                <w:szCs w:val="26"/>
              </w:rPr>
              <w:t xml:space="preserve"> коррупционных правонарушений</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DB74CD">
            <w:pPr>
              <w:shd w:val="clear" w:color="auto" w:fill="FFFFFF" w:themeFill="background1"/>
              <w:jc w:val="center"/>
              <w:rPr>
                <w:sz w:val="26"/>
                <w:szCs w:val="26"/>
              </w:rPr>
            </w:pPr>
            <w:r w:rsidRPr="004A018A">
              <w:rPr>
                <w:sz w:val="26"/>
                <w:szCs w:val="26"/>
              </w:rPr>
              <w:t>В течение всего периода</w:t>
            </w:r>
          </w:p>
        </w:tc>
        <w:tc>
          <w:tcPr>
            <w:tcW w:w="8080" w:type="dxa"/>
          </w:tcPr>
          <w:p w:rsidR="001A16EB" w:rsidRPr="004A018A" w:rsidRDefault="001A16EB" w:rsidP="00DB74CD">
            <w:pPr>
              <w:pStyle w:val="ConsPlusNonformat"/>
              <w:shd w:val="clear" w:color="auto" w:fill="FFFFFF" w:themeFill="background1"/>
              <w:jc w:val="both"/>
              <w:rPr>
                <w:rFonts w:ascii="Times New Roman" w:hAnsi="Times New Roman" w:cs="Times New Roman"/>
                <w:sz w:val="26"/>
                <w:szCs w:val="26"/>
              </w:rPr>
            </w:pPr>
            <w:r w:rsidRPr="004A018A">
              <w:rPr>
                <w:rFonts w:ascii="Times New Roman" w:hAnsi="Times New Roman" w:cs="Times New Roman"/>
                <w:sz w:val="26"/>
                <w:szCs w:val="26"/>
              </w:rPr>
              <w:t xml:space="preserve">Регистрация уведомлений и проверка сведений </w:t>
            </w:r>
            <w:proofErr w:type="gramStart"/>
            <w:r w:rsidRPr="004A018A">
              <w:rPr>
                <w:rFonts w:ascii="Times New Roman" w:hAnsi="Times New Roman" w:cs="Times New Roman"/>
                <w:sz w:val="26"/>
                <w:szCs w:val="26"/>
              </w:rPr>
              <w:t>о случаях обращения к гражданскому служащему ФАС России в связи с исполнением служебных обязанностей каких-либо лиц в целях</w:t>
            </w:r>
            <w:proofErr w:type="gramEnd"/>
            <w:r w:rsidRPr="004A018A">
              <w:rPr>
                <w:rFonts w:ascii="Times New Roman" w:hAnsi="Times New Roman" w:cs="Times New Roman"/>
                <w:sz w:val="26"/>
                <w:szCs w:val="26"/>
              </w:rPr>
              <w:t xml:space="preserve">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1A16EB" w:rsidRPr="004A018A" w:rsidRDefault="001A16EB" w:rsidP="00DB74CD">
            <w:pPr>
              <w:pStyle w:val="ConsPlusNonformat"/>
              <w:shd w:val="clear" w:color="auto" w:fill="FFFFFF" w:themeFill="background1"/>
              <w:jc w:val="both"/>
              <w:rPr>
                <w:rFonts w:ascii="Times New Roman" w:hAnsi="Times New Roman" w:cs="Times New Roman"/>
                <w:sz w:val="26"/>
                <w:szCs w:val="26"/>
              </w:rPr>
            </w:pPr>
            <w:r w:rsidRPr="004A018A">
              <w:rPr>
                <w:rFonts w:ascii="Times New Roman" w:hAnsi="Times New Roman" w:cs="Times New Roman"/>
                <w:sz w:val="26"/>
                <w:szCs w:val="26"/>
              </w:rPr>
              <w:t>Информирование органов прокуратуры, а при необходимости и правоохранительных органов</w:t>
            </w:r>
          </w:p>
          <w:p w:rsidR="001A16EB" w:rsidRPr="004A018A" w:rsidRDefault="001A16EB" w:rsidP="00DB74CD">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5B392F">
            <w:pPr>
              <w:pStyle w:val="ConsPlusNonformat"/>
              <w:shd w:val="clear" w:color="auto" w:fill="FFFFFF" w:themeFill="background1"/>
              <w:jc w:val="both"/>
              <w:rPr>
                <w:rFonts w:ascii="Times New Roman" w:hAnsi="Times New Roman" w:cs="Times New Roman"/>
                <w:sz w:val="26"/>
                <w:szCs w:val="26"/>
              </w:rPr>
            </w:pPr>
            <w:r w:rsidRPr="004A018A">
              <w:rPr>
                <w:rFonts w:ascii="Times New Roman" w:hAnsi="Times New Roman" w:cs="Times New Roman"/>
                <w:color w:val="000000" w:themeColor="text1"/>
                <w:sz w:val="26"/>
                <w:szCs w:val="26"/>
              </w:rPr>
              <w:t xml:space="preserve">За </w:t>
            </w:r>
            <w:r w:rsidR="0086713D">
              <w:rPr>
                <w:rFonts w:ascii="Times New Roman" w:hAnsi="Times New Roman" w:cs="Times New Roman"/>
                <w:color w:val="000000" w:themeColor="text1"/>
                <w:sz w:val="26"/>
                <w:szCs w:val="26"/>
              </w:rPr>
              <w:t>второе</w:t>
            </w:r>
            <w:r w:rsidR="00D53CF6" w:rsidRPr="004A018A">
              <w:rPr>
                <w:rFonts w:ascii="Times New Roman" w:hAnsi="Times New Roman" w:cs="Times New Roman"/>
                <w:color w:val="000000" w:themeColor="text1"/>
                <w:sz w:val="26"/>
                <w:szCs w:val="26"/>
              </w:rPr>
              <w:t xml:space="preserve"> полугодие </w:t>
            </w:r>
            <w:r w:rsidRPr="004A018A">
              <w:rPr>
                <w:rFonts w:ascii="Times New Roman" w:hAnsi="Times New Roman" w:cs="Times New Roman"/>
                <w:color w:val="000000" w:themeColor="text1"/>
                <w:sz w:val="26"/>
                <w:szCs w:val="26"/>
              </w:rPr>
              <w:t>201</w:t>
            </w:r>
            <w:r w:rsidR="00D53CF6" w:rsidRPr="004A018A">
              <w:rPr>
                <w:rFonts w:ascii="Times New Roman" w:hAnsi="Times New Roman" w:cs="Times New Roman"/>
                <w:color w:val="000000" w:themeColor="text1"/>
                <w:sz w:val="26"/>
                <w:szCs w:val="26"/>
              </w:rPr>
              <w:t>9</w:t>
            </w:r>
            <w:r w:rsidRPr="004A018A">
              <w:rPr>
                <w:rFonts w:ascii="Times New Roman" w:hAnsi="Times New Roman" w:cs="Times New Roman"/>
                <w:color w:val="000000" w:themeColor="text1"/>
                <w:sz w:val="26"/>
                <w:szCs w:val="26"/>
              </w:rPr>
              <w:t xml:space="preserve"> год</w:t>
            </w:r>
            <w:r w:rsidR="00D53CF6" w:rsidRPr="004A018A">
              <w:rPr>
                <w:rFonts w:ascii="Times New Roman" w:hAnsi="Times New Roman" w:cs="Times New Roman"/>
                <w:color w:val="000000" w:themeColor="text1"/>
                <w:sz w:val="26"/>
                <w:szCs w:val="26"/>
              </w:rPr>
              <w:t>а</w:t>
            </w:r>
            <w:r w:rsidRPr="004A018A">
              <w:rPr>
                <w:rFonts w:ascii="Times New Roman" w:hAnsi="Times New Roman" w:cs="Times New Roman"/>
                <w:color w:val="000000" w:themeColor="text1"/>
                <w:sz w:val="26"/>
                <w:szCs w:val="26"/>
              </w:rPr>
              <w:t xml:space="preserve"> от гражданских служащих </w:t>
            </w:r>
            <w:r w:rsidR="005B392F">
              <w:rPr>
                <w:rFonts w:ascii="Times New Roman" w:hAnsi="Times New Roman" w:cs="Times New Roman"/>
                <w:color w:val="000000" w:themeColor="text1"/>
                <w:sz w:val="26"/>
                <w:szCs w:val="26"/>
              </w:rPr>
              <w:t>Псков</w:t>
            </w:r>
            <w:r w:rsidRPr="004A018A">
              <w:rPr>
                <w:rFonts w:ascii="Times New Roman" w:hAnsi="Times New Roman" w:cs="Times New Roman"/>
                <w:color w:val="000000" w:themeColor="text1"/>
                <w:sz w:val="26"/>
                <w:szCs w:val="26"/>
              </w:rPr>
              <w:t>ского УФАС России уведомлений о фактах обращения в целях склонения к совершению коррупц</w:t>
            </w:r>
            <w:r w:rsidR="0086713D">
              <w:rPr>
                <w:rFonts w:ascii="Times New Roman" w:hAnsi="Times New Roman" w:cs="Times New Roman"/>
                <w:color w:val="000000" w:themeColor="text1"/>
                <w:sz w:val="26"/>
                <w:szCs w:val="26"/>
              </w:rPr>
              <w:t>ионных правонарушений не поступа</w:t>
            </w:r>
            <w:r w:rsidRPr="004A018A">
              <w:rPr>
                <w:rFonts w:ascii="Times New Roman" w:hAnsi="Times New Roman" w:cs="Times New Roman"/>
                <w:color w:val="000000" w:themeColor="text1"/>
                <w:sz w:val="26"/>
                <w:szCs w:val="26"/>
              </w:rPr>
              <w:t>ло.</w:t>
            </w:r>
          </w:p>
        </w:tc>
      </w:tr>
      <w:tr w:rsidR="001A16EB" w:rsidRPr="004A018A" w:rsidTr="00CD659C">
        <w:trPr>
          <w:jc w:val="center"/>
        </w:trPr>
        <w:tc>
          <w:tcPr>
            <w:tcW w:w="846" w:type="dxa"/>
          </w:tcPr>
          <w:p w:rsidR="001A16EB" w:rsidRPr="004A018A" w:rsidRDefault="001A16EB" w:rsidP="005B7212">
            <w:pPr>
              <w:shd w:val="clear" w:color="auto" w:fill="FFFFFF" w:themeFill="background1"/>
              <w:jc w:val="center"/>
              <w:rPr>
                <w:sz w:val="26"/>
                <w:szCs w:val="26"/>
              </w:rPr>
            </w:pPr>
            <w:r w:rsidRPr="004A018A">
              <w:rPr>
                <w:sz w:val="26"/>
                <w:szCs w:val="26"/>
              </w:rPr>
              <w:t>1.12.</w:t>
            </w:r>
          </w:p>
          <w:p w:rsidR="001A16EB" w:rsidRPr="004A018A" w:rsidRDefault="001A16EB" w:rsidP="005B7212">
            <w:pPr>
              <w:shd w:val="clear" w:color="auto" w:fill="FFFFFF" w:themeFill="background1"/>
              <w:jc w:val="center"/>
              <w:rPr>
                <w:sz w:val="26"/>
                <w:szCs w:val="26"/>
              </w:rPr>
            </w:pPr>
          </w:p>
        </w:tc>
        <w:tc>
          <w:tcPr>
            <w:tcW w:w="3261" w:type="dxa"/>
          </w:tcPr>
          <w:p w:rsidR="001A16EB" w:rsidRPr="004A018A" w:rsidRDefault="001A16EB" w:rsidP="00E25694">
            <w:pPr>
              <w:shd w:val="clear" w:color="auto" w:fill="FFFFFF" w:themeFill="background1"/>
              <w:autoSpaceDE w:val="0"/>
              <w:autoSpaceDN w:val="0"/>
              <w:adjustRightInd w:val="0"/>
              <w:jc w:val="both"/>
              <w:rPr>
                <w:sz w:val="26"/>
                <w:szCs w:val="26"/>
              </w:rPr>
            </w:pPr>
            <w:r w:rsidRPr="004A018A">
              <w:rPr>
                <w:sz w:val="26"/>
                <w:szCs w:val="26"/>
              </w:rPr>
              <w:t xml:space="preserve">Принятие мер по повышению эффективности кадровой </w:t>
            </w:r>
            <w:r w:rsidRPr="004A018A">
              <w:rPr>
                <w:sz w:val="26"/>
                <w:szCs w:val="26"/>
              </w:rPr>
              <w:lastRenderedPageBreak/>
              <w:t xml:space="preserve">работы в части, касающейся ведения личных дел государственных служащих, в том числе </w:t>
            </w:r>
            <w:proofErr w:type="gramStart"/>
            <w:r w:rsidRPr="004A018A">
              <w:rPr>
                <w:sz w:val="26"/>
                <w:szCs w:val="26"/>
              </w:rPr>
              <w:t>контроля за</w:t>
            </w:r>
            <w:proofErr w:type="gramEnd"/>
            <w:r w:rsidRPr="004A018A">
              <w:rPr>
                <w:sz w:val="26"/>
                <w:szCs w:val="26"/>
              </w:rPr>
              <w:t xml:space="preserve">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 </w:t>
            </w:r>
          </w:p>
        </w:tc>
        <w:tc>
          <w:tcPr>
            <w:tcW w:w="2267" w:type="dxa"/>
          </w:tcPr>
          <w:p w:rsidR="001A16EB" w:rsidRPr="004A018A" w:rsidRDefault="001A16EB" w:rsidP="00666106">
            <w:pPr>
              <w:shd w:val="clear" w:color="auto" w:fill="FFFFFF" w:themeFill="background1"/>
              <w:jc w:val="center"/>
              <w:rPr>
                <w:sz w:val="26"/>
                <w:szCs w:val="26"/>
              </w:rPr>
            </w:pPr>
            <w:r w:rsidRPr="004A018A">
              <w:rPr>
                <w:sz w:val="26"/>
                <w:szCs w:val="26"/>
              </w:rPr>
              <w:lastRenderedPageBreak/>
              <w:t>Управление государственной службы</w:t>
            </w:r>
          </w:p>
          <w:p w:rsidR="001A16EB" w:rsidRPr="004A018A" w:rsidRDefault="001A16EB" w:rsidP="00666106">
            <w:pPr>
              <w:shd w:val="clear" w:color="auto" w:fill="FFFFFF" w:themeFill="background1"/>
              <w:jc w:val="center"/>
              <w:rPr>
                <w:sz w:val="26"/>
                <w:szCs w:val="26"/>
              </w:rPr>
            </w:pPr>
          </w:p>
          <w:p w:rsidR="001A16EB" w:rsidRPr="004A018A" w:rsidRDefault="001A16EB" w:rsidP="006318D0">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Постоянно</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tc>
        <w:tc>
          <w:tcPr>
            <w:tcW w:w="8080" w:type="dxa"/>
          </w:tcPr>
          <w:p w:rsidR="001A16EB" w:rsidRPr="004A018A" w:rsidRDefault="001A16EB" w:rsidP="00666106">
            <w:pPr>
              <w:pStyle w:val="ConsPlusNonformat"/>
              <w:shd w:val="clear" w:color="auto" w:fill="FFFFFF" w:themeFill="background1"/>
              <w:jc w:val="both"/>
              <w:rPr>
                <w:rFonts w:ascii="Times New Roman" w:hAnsi="Times New Roman" w:cs="Times New Roman"/>
                <w:sz w:val="26"/>
                <w:szCs w:val="26"/>
              </w:rPr>
            </w:pPr>
            <w:r w:rsidRPr="004A018A">
              <w:rPr>
                <w:rFonts w:ascii="Times New Roman" w:hAnsi="Times New Roman" w:cs="Times New Roman"/>
                <w:sz w:val="26"/>
                <w:szCs w:val="26"/>
              </w:rPr>
              <w:lastRenderedPageBreak/>
              <w:t>Профилактика возникновения конфликта интересов.</w:t>
            </w:r>
          </w:p>
          <w:p w:rsidR="001A16EB" w:rsidRPr="004A018A" w:rsidRDefault="001A16EB" w:rsidP="00C0378F">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1A16EB">
            <w:pPr>
              <w:pStyle w:val="ConsPlusNonformat"/>
              <w:shd w:val="clear" w:color="auto" w:fill="FFFFFF"/>
              <w:ind w:right="111"/>
              <w:jc w:val="both"/>
              <w:rPr>
                <w:rFonts w:ascii="Times New Roman" w:hAnsi="Times New Roman" w:cs="Times New Roman"/>
                <w:color w:val="000000" w:themeColor="text1"/>
                <w:sz w:val="26"/>
                <w:szCs w:val="26"/>
              </w:rPr>
            </w:pPr>
            <w:r w:rsidRPr="004A018A">
              <w:rPr>
                <w:rFonts w:ascii="Times New Roman" w:hAnsi="Times New Roman" w:cs="Times New Roman"/>
                <w:color w:val="000000" w:themeColor="text1"/>
                <w:sz w:val="26"/>
                <w:szCs w:val="26"/>
              </w:rPr>
              <w:t xml:space="preserve">Проведен анализ </w:t>
            </w:r>
            <w:r w:rsidR="004C4F8E" w:rsidRPr="004A018A">
              <w:rPr>
                <w:rFonts w:ascii="Times New Roman" w:hAnsi="Times New Roman" w:cs="Times New Roman"/>
                <w:color w:val="000000" w:themeColor="text1"/>
                <w:sz w:val="26"/>
                <w:szCs w:val="26"/>
              </w:rPr>
              <w:t>актуализаций</w:t>
            </w:r>
            <w:r w:rsidRPr="004A018A">
              <w:rPr>
                <w:rFonts w:ascii="Times New Roman" w:hAnsi="Times New Roman" w:cs="Times New Roman"/>
                <w:color w:val="000000" w:themeColor="text1"/>
                <w:sz w:val="26"/>
                <w:szCs w:val="26"/>
              </w:rPr>
              <w:t xml:space="preserve"> сведений, содержащихся в анкетах, </w:t>
            </w:r>
            <w:r w:rsidRPr="004A018A">
              <w:rPr>
                <w:rFonts w:ascii="Times New Roman" w:hAnsi="Times New Roman" w:cs="Times New Roman"/>
                <w:color w:val="000000" w:themeColor="text1"/>
                <w:sz w:val="26"/>
                <w:szCs w:val="26"/>
              </w:rPr>
              <w:lastRenderedPageBreak/>
              <w:t xml:space="preserve">представляемых в </w:t>
            </w:r>
            <w:proofErr w:type="gramStart"/>
            <w:r w:rsidR="005B392F">
              <w:rPr>
                <w:rFonts w:ascii="Times New Roman" w:hAnsi="Times New Roman" w:cs="Times New Roman"/>
                <w:color w:val="000000" w:themeColor="text1"/>
                <w:sz w:val="26"/>
                <w:szCs w:val="26"/>
              </w:rPr>
              <w:t>Псков</w:t>
            </w:r>
            <w:r w:rsidRPr="004A018A">
              <w:rPr>
                <w:rFonts w:ascii="Times New Roman" w:hAnsi="Times New Roman" w:cs="Times New Roman"/>
                <w:color w:val="000000" w:themeColor="text1"/>
                <w:sz w:val="26"/>
                <w:szCs w:val="26"/>
              </w:rPr>
              <w:t>ское</w:t>
            </w:r>
            <w:proofErr w:type="gramEnd"/>
            <w:r w:rsidRPr="004A018A">
              <w:rPr>
                <w:rFonts w:ascii="Times New Roman" w:hAnsi="Times New Roman" w:cs="Times New Roman"/>
                <w:color w:val="000000" w:themeColor="text1"/>
                <w:sz w:val="26"/>
                <w:szCs w:val="26"/>
              </w:rPr>
              <w:t xml:space="preserve"> УФАС России при поступлении на гражданскую службу, об их родственниках и свойственниках в целях выявления возможного конфликта интересов. Нарушений не выявлено.</w:t>
            </w:r>
          </w:p>
          <w:p w:rsidR="001A16EB" w:rsidRPr="004A018A" w:rsidRDefault="001A16EB" w:rsidP="001A16EB">
            <w:pPr>
              <w:pStyle w:val="ConsPlusNonformat"/>
              <w:shd w:val="clear" w:color="auto" w:fill="FFFFFF" w:themeFill="background1"/>
              <w:jc w:val="both"/>
              <w:rPr>
                <w:rFonts w:ascii="Times New Roman" w:hAnsi="Times New Roman" w:cs="Times New Roman"/>
                <w:color w:val="000000" w:themeColor="text1"/>
                <w:sz w:val="26"/>
                <w:szCs w:val="26"/>
              </w:rPr>
            </w:pPr>
          </w:p>
          <w:p w:rsidR="001A16EB" w:rsidRPr="004A018A" w:rsidRDefault="001A16EB" w:rsidP="00C0378F">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C0378F">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7D409E">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7D409E">
            <w:pPr>
              <w:pStyle w:val="ConsPlusNonformat"/>
              <w:shd w:val="clear" w:color="auto" w:fill="FFFFFF" w:themeFill="background1"/>
              <w:jc w:val="both"/>
              <w:rPr>
                <w:rFonts w:ascii="Times New Roman" w:hAnsi="Times New Roman" w:cs="Times New Roman"/>
                <w:sz w:val="26"/>
                <w:szCs w:val="26"/>
              </w:rPr>
            </w:pPr>
          </w:p>
          <w:p w:rsidR="001A16EB" w:rsidRPr="004A018A" w:rsidRDefault="001A16EB" w:rsidP="001A16EB">
            <w:pPr>
              <w:pStyle w:val="ConsPlusNonformat"/>
              <w:shd w:val="clear" w:color="auto" w:fill="FFFFFF" w:themeFill="background1"/>
              <w:jc w:val="both"/>
              <w:rPr>
                <w:rFonts w:ascii="Times New Roman" w:hAnsi="Times New Roman" w:cs="Times New Roman"/>
                <w:sz w:val="26"/>
                <w:szCs w:val="26"/>
              </w:rPr>
            </w:pPr>
          </w:p>
        </w:tc>
      </w:tr>
      <w:tr w:rsidR="001A16EB" w:rsidRPr="004A018A" w:rsidTr="00CD659C">
        <w:trPr>
          <w:jc w:val="center"/>
        </w:trPr>
        <w:tc>
          <w:tcPr>
            <w:tcW w:w="846"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1.13.</w:t>
            </w:r>
          </w:p>
        </w:tc>
        <w:tc>
          <w:tcPr>
            <w:tcW w:w="3261" w:type="dxa"/>
          </w:tcPr>
          <w:p w:rsidR="001A16EB" w:rsidRPr="005B392F" w:rsidRDefault="001A16EB" w:rsidP="0077339F">
            <w:pPr>
              <w:shd w:val="clear" w:color="auto" w:fill="FFFFFF" w:themeFill="background1"/>
              <w:autoSpaceDE w:val="0"/>
              <w:autoSpaceDN w:val="0"/>
              <w:adjustRightInd w:val="0"/>
              <w:jc w:val="both"/>
              <w:rPr>
                <w:sz w:val="26"/>
                <w:szCs w:val="26"/>
              </w:rPr>
            </w:pPr>
            <w:r w:rsidRPr="005B392F">
              <w:rPr>
                <w:sz w:val="26"/>
                <w:szCs w:val="26"/>
              </w:rPr>
              <w:t>Осуществление комплекса организационных, разъяснительных и иных мер по соблюдению государственными служащими ФАС России ограничений, запретов и обязанностей, установленных законодательством Российской Федерации в целях противодействия коррупции.</w:t>
            </w:r>
          </w:p>
          <w:p w:rsidR="001A16EB" w:rsidRPr="005B392F" w:rsidRDefault="001A16EB" w:rsidP="00423713">
            <w:pPr>
              <w:shd w:val="clear" w:color="auto" w:fill="FFFFFF" w:themeFill="background1"/>
              <w:autoSpaceDE w:val="0"/>
              <w:autoSpaceDN w:val="0"/>
              <w:adjustRightInd w:val="0"/>
              <w:jc w:val="both"/>
              <w:rPr>
                <w:sz w:val="26"/>
                <w:szCs w:val="26"/>
              </w:rPr>
            </w:pPr>
            <w:r w:rsidRPr="005B392F">
              <w:rPr>
                <w:sz w:val="26"/>
                <w:szCs w:val="26"/>
              </w:rPr>
              <w:t xml:space="preserve">Анализ соблюдения запретов, ограничений и </w:t>
            </w:r>
            <w:r w:rsidRPr="005B392F">
              <w:rPr>
                <w:sz w:val="26"/>
                <w:szCs w:val="26"/>
              </w:rPr>
              <w:lastRenderedPageBreak/>
              <w:t xml:space="preserve">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2267" w:type="dxa"/>
          </w:tcPr>
          <w:p w:rsidR="001A16EB" w:rsidRPr="005B392F" w:rsidRDefault="001A16EB" w:rsidP="00B03D9C">
            <w:pPr>
              <w:shd w:val="clear" w:color="auto" w:fill="FFFFFF" w:themeFill="background1"/>
              <w:jc w:val="center"/>
              <w:rPr>
                <w:sz w:val="26"/>
                <w:szCs w:val="26"/>
              </w:rPr>
            </w:pPr>
            <w:r w:rsidRPr="005B392F">
              <w:rPr>
                <w:sz w:val="26"/>
                <w:szCs w:val="26"/>
              </w:rPr>
              <w:lastRenderedPageBreak/>
              <w:t>Управление государственной службы</w:t>
            </w:r>
          </w:p>
          <w:p w:rsidR="001A16EB" w:rsidRPr="005B392F" w:rsidRDefault="001A16EB" w:rsidP="00B03D9C">
            <w:pPr>
              <w:shd w:val="clear" w:color="auto" w:fill="FFFFFF" w:themeFill="background1"/>
              <w:jc w:val="center"/>
              <w:rPr>
                <w:sz w:val="26"/>
                <w:szCs w:val="26"/>
              </w:rPr>
            </w:pPr>
          </w:p>
          <w:p w:rsidR="001A16EB" w:rsidRPr="005B392F" w:rsidRDefault="001A16EB" w:rsidP="00DB74CD">
            <w:pPr>
              <w:shd w:val="clear" w:color="auto" w:fill="FFFFFF" w:themeFill="background1"/>
              <w:jc w:val="center"/>
              <w:rPr>
                <w:sz w:val="26"/>
                <w:szCs w:val="26"/>
              </w:rPr>
            </w:pPr>
            <w:r w:rsidRPr="005B392F">
              <w:rPr>
                <w:sz w:val="26"/>
                <w:szCs w:val="26"/>
              </w:rPr>
              <w:t>Территориальные органы</w:t>
            </w:r>
          </w:p>
          <w:p w:rsidR="001A16EB" w:rsidRPr="005B392F" w:rsidRDefault="001A16EB" w:rsidP="00DB74CD">
            <w:pPr>
              <w:shd w:val="clear" w:color="auto" w:fill="FFFFFF" w:themeFill="background1"/>
              <w:jc w:val="center"/>
              <w:rPr>
                <w:sz w:val="26"/>
                <w:szCs w:val="26"/>
              </w:rPr>
            </w:pPr>
          </w:p>
          <w:p w:rsidR="001A16EB" w:rsidRPr="005B392F" w:rsidRDefault="001A16EB" w:rsidP="00B03D9C">
            <w:pPr>
              <w:shd w:val="clear" w:color="auto" w:fill="FFFFFF" w:themeFill="background1"/>
              <w:jc w:val="center"/>
              <w:rPr>
                <w:sz w:val="26"/>
                <w:szCs w:val="26"/>
              </w:rPr>
            </w:pPr>
          </w:p>
        </w:tc>
        <w:tc>
          <w:tcPr>
            <w:tcW w:w="1560" w:type="dxa"/>
          </w:tcPr>
          <w:p w:rsidR="001A16EB" w:rsidRPr="005B392F" w:rsidRDefault="001A16EB" w:rsidP="00DB74CD">
            <w:pPr>
              <w:shd w:val="clear" w:color="auto" w:fill="FFFFFF" w:themeFill="background1"/>
              <w:jc w:val="center"/>
              <w:rPr>
                <w:sz w:val="26"/>
                <w:szCs w:val="26"/>
              </w:rPr>
            </w:pPr>
            <w:r w:rsidRPr="005B392F">
              <w:rPr>
                <w:sz w:val="26"/>
                <w:szCs w:val="26"/>
              </w:rPr>
              <w:t>В течение всего периода</w:t>
            </w:r>
          </w:p>
          <w:p w:rsidR="001A16EB" w:rsidRPr="005B392F" w:rsidRDefault="001A16EB" w:rsidP="00DB74CD">
            <w:pPr>
              <w:shd w:val="clear" w:color="auto" w:fill="FFFFFF" w:themeFill="background1"/>
              <w:jc w:val="center"/>
              <w:rPr>
                <w:sz w:val="26"/>
                <w:szCs w:val="26"/>
              </w:rPr>
            </w:pPr>
          </w:p>
          <w:p w:rsidR="001A16EB" w:rsidRPr="005B392F" w:rsidRDefault="001A16EB" w:rsidP="00DB74CD">
            <w:pPr>
              <w:shd w:val="clear" w:color="auto" w:fill="FFFFFF" w:themeFill="background1"/>
              <w:jc w:val="center"/>
              <w:rPr>
                <w:sz w:val="26"/>
                <w:szCs w:val="26"/>
              </w:rPr>
            </w:pPr>
          </w:p>
          <w:p w:rsidR="001A16EB" w:rsidRPr="005B392F" w:rsidRDefault="001A16EB" w:rsidP="00DB74CD">
            <w:pPr>
              <w:shd w:val="clear" w:color="auto" w:fill="FFFFFF" w:themeFill="background1"/>
              <w:jc w:val="center"/>
              <w:rPr>
                <w:sz w:val="26"/>
                <w:szCs w:val="26"/>
              </w:rPr>
            </w:pPr>
          </w:p>
          <w:p w:rsidR="001A16EB" w:rsidRPr="005B392F" w:rsidRDefault="001A16EB" w:rsidP="00DB74CD">
            <w:pPr>
              <w:shd w:val="clear" w:color="auto" w:fill="FFFFFF" w:themeFill="background1"/>
              <w:jc w:val="center"/>
              <w:rPr>
                <w:sz w:val="26"/>
                <w:szCs w:val="26"/>
              </w:rPr>
            </w:pPr>
          </w:p>
          <w:p w:rsidR="001A16EB" w:rsidRPr="005B392F" w:rsidRDefault="001A16EB" w:rsidP="00DB74CD">
            <w:pPr>
              <w:shd w:val="clear" w:color="auto" w:fill="FFFFFF" w:themeFill="background1"/>
              <w:jc w:val="center"/>
              <w:rPr>
                <w:sz w:val="26"/>
                <w:szCs w:val="26"/>
              </w:rPr>
            </w:pPr>
          </w:p>
          <w:p w:rsidR="001A16EB" w:rsidRPr="005B392F" w:rsidRDefault="001A16EB" w:rsidP="00DB74CD">
            <w:pPr>
              <w:shd w:val="clear" w:color="auto" w:fill="FFFFFF" w:themeFill="background1"/>
              <w:jc w:val="center"/>
              <w:rPr>
                <w:sz w:val="26"/>
                <w:szCs w:val="26"/>
              </w:rPr>
            </w:pPr>
          </w:p>
        </w:tc>
        <w:tc>
          <w:tcPr>
            <w:tcW w:w="8080" w:type="dxa"/>
          </w:tcPr>
          <w:p w:rsidR="001A16EB" w:rsidRPr="005B392F" w:rsidRDefault="001A16EB" w:rsidP="00DB74CD">
            <w:pPr>
              <w:pStyle w:val="ConsPlusNonformat"/>
              <w:shd w:val="clear" w:color="auto" w:fill="FFFFFF" w:themeFill="background1"/>
              <w:jc w:val="both"/>
              <w:rPr>
                <w:rFonts w:ascii="Times New Roman" w:hAnsi="Times New Roman" w:cs="Times New Roman"/>
                <w:sz w:val="26"/>
                <w:szCs w:val="26"/>
              </w:rPr>
            </w:pPr>
            <w:r w:rsidRPr="005B392F">
              <w:rPr>
                <w:rFonts w:ascii="Times New Roman" w:hAnsi="Times New Roman" w:cs="Times New Roman"/>
                <w:sz w:val="26"/>
                <w:szCs w:val="26"/>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1A16EB" w:rsidRDefault="001A16EB" w:rsidP="00BA5126">
            <w:pPr>
              <w:pStyle w:val="ConsPlusNonformat"/>
              <w:shd w:val="clear" w:color="auto" w:fill="FFFFFF" w:themeFill="background1"/>
              <w:jc w:val="both"/>
              <w:rPr>
                <w:rFonts w:ascii="Times New Roman" w:hAnsi="Times New Roman" w:cs="Times New Roman"/>
                <w:sz w:val="26"/>
                <w:szCs w:val="26"/>
              </w:rPr>
            </w:pPr>
          </w:p>
          <w:p w:rsidR="005B392F" w:rsidRDefault="005B392F" w:rsidP="00BA5126">
            <w:pPr>
              <w:pStyle w:val="ConsPlusNonformat"/>
              <w:shd w:val="clear" w:color="auto" w:fill="FFFFFF" w:themeFill="background1"/>
              <w:jc w:val="both"/>
              <w:rPr>
                <w:rFonts w:ascii="Times New Roman" w:hAnsi="Times New Roman" w:cs="Times New Roman"/>
                <w:sz w:val="26"/>
                <w:szCs w:val="26"/>
              </w:rPr>
            </w:pPr>
          </w:p>
          <w:p w:rsidR="005B392F" w:rsidRDefault="005B392F" w:rsidP="00BA5126">
            <w:pPr>
              <w:pStyle w:val="ConsPlusNonformat"/>
              <w:shd w:val="clear" w:color="auto" w:fill="FFFFFF" w:themeFill="background1"/>
              <w:jc w:val="both"/>
              <w:rPr>
                <w:rFonts w:ascii="Times New Roman" w:hAnsi="Times New Roman" w:cs="Times New Roman"/>
                <w:sz w:val="26"/>
                <w:szCs w:val="26"/>
              </w:rPr>
            </w:pPr>
          </w:p>
          <w:p w:rsidR="005B392F" w:rsidRDefault="005B392F" w:rsidP="00BA5126">
            <w:pPr>
              <w:pStyle w:val="ConsPlusNonformat"/>
              <w:shd w:val="clear" w:color="auto" w:fill="FFFFFF" w:themeFill="background1"/>
              <w:jc w:val="both"/>
              <w:rPr>
                <w:rFonts w:ascii="Times New Roman" w:hAnsi="Times New Roman" w:cs="Times New Roman"/>
                <w:sz w:val="26"/>
                <w:szCs w:val="26"/>
              </w:rPr>
            </w:pPr>
          </w:p>
          <w:p w:rsidR="005B392F" w:rsidRDefault="005B392F" w:rsidP="00BA5126">
            <w:pPr>
              <w:pStyle w:val="ConsPlusNonformat"/>
              <w:shd w:val="clear" w:color="auto" w:fill="FFFFFF" w:themeFill="background1"/>
              <w:jc w:val="both"/>
              <w:rPr>
                <w:rFonts w:ascii="Times New Roman" w:hAnsi="Times New Roman" w:cs="Times New Roman"/>
                <w:sz w:val="26"/>
                <w:szCs w:val="26"/>
              </w:rPr>
            </w:pPr>
          </w:p>
          <w:p w:rsidR="005B392F" w:rsidRPr="005B392F" w:rsidRDefault="005B392F" w:rsidP="00BA5126">
            <w:pPr>
              <w:pStyle w:val="ConsPlusNonformat"/>
              <w:shd w:val="clear" w:color="auto" w:fill="FFFFFF" w:themeFill="background1"/>
              <w:jc w:val="both"/>
              <w:rPr>
                <w:rFonts w:ascii="Times New Roman" w:hAnsi="Times New Roman" w:cs="Times New Roman"/>
                <w:sz w:val="26"/>
                <w:szCs w:val="26"/>
              </w:rPr>
            </w:pPr>
          </w:p>
          <w:p w:rsidR="001A16EB" w:rsidRPr="005B392F" w:rsidRDefault="001A16EB" w:rsidP="001A16EB">
            <w:pPr>
              <w:pStyle w:val="ConsPlusNonformat"/>
              <w:shd w:val="clear" w:color="auto" w:fill="FFFFFF"/>
              <w:ind w:right="111"/>
              <w:jc w:val="both"/>
              <w:rPr>
                <w:rFonts w:ascii="Times New Roman" w:hAnsi="Times New Roman" w:cs="Times New Roman"/>
                <w:sz w:val="26"/>
                <w:szCs w:val="26"/>
              </w:rPr>
            </w:pPr>
            <w:r w:rsidRPr="005B392F">
              <w:rPr>
                <w:rFonts w:ascii="Times New Roman" w:hAnsi="Times New Roman" w:cs="Times New Roman"/>
                <w:sz w:val="26"/>
                <w:szCs w:val="26"/>
              </w:rPr>
              <w:t xml:space="preserve">На постоянном контроле руководителя </w:t>
            </w:r>
            <w:r w:rsidR="005B392F">
              <w:rPr>
                <w:rFonts w:ascii="Times New Roman" w:hAnsi="Times New Roman" w:cs="Times New Roman"/>
                <w:sz w:val="26"/>
                <w:szCs w:val="26"/>
              </w:rPr>
              <w:t>Псков</w:t>
            </w:r>
            <w:r w:rsidRPr="005B392F">
              <w:rPr>
                <w:rFonts w:ascii="Times New Roman" w:hAnsi="Times New Roman" w:cs="Times New Roman"/>
                <w:sz w:val="26"/>
                <w:szCs w:val="26"/>
              </w:rPr>
              <w:t xml:space="preserve">ского УФАС России находятся вопросы соблюдения государственными служащими </w:t>
            </w:r>
            <w:r w:rsidR="005B392F">
              <w:rPr>
                <w:rFonts w:ascii="Times New Roman" w:hAnsi="Times New Roman" w:cs="Times New Roman"/>
                <w:sz w:val="26"/>
                <w:szCs w:val="26"/>
              </w:rPr>
              <w:t>Псков</w:t>
            </w:r>
            <w:r w:rsidRPr="005B392F">
              <w:rPr>
                <w:rFonts w:ascii="Times New Roman" w:hAnsi="Times New Roman" w:cs="Times New Roman"/>
                <w:sz w:val="26"/>
                <w:szCs w:val="26"/>
              </w:rPr>
              <w:t>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1A16EB" w:rsidRPr="005B392F" w:rsidRDefault="001A16EB" w:rsidP="001A16EB">
            <w:pPr>
              <w:pStyle w:val="ConsPlusNonformat"/>
              <w:shd w:val="clear" w:color="auto" w:fill="FFFFFF"/>
              <w:ind w:right="111"/>
              <w:jc w:val="both"/>
              <w:rPr>
                <w:rFonts w:ascii="Times New Roman" w:hAnsi="Times New Roman" w:cs="Times New Roman"/>
                <w:sz w:val="26"/>
                <w:szCs w:val="26"/>
              </w:rPr>
            </w:pPr>
          </w:p>
          <w:p w:rsidR="00D120B7" w:rsidRPr="005B392F" w:rsidRDefault="00D120B7" w:rsidP="001A16EB">
            <w:pPr>
              <w:pStyle w:val="ConsPlusNonformat"/>
              <w:shd w:val="clear" w:color="auto" w:fill="FFFFFF"/>
              <w:ind w:right="111"/>
              <w:jc w:val="both"/>
              <w:rPr>
                <w:rFonts w:ascii="Times New Roman" w:hAnsi="Times New Roman" w:cs="Times New Roman"/>
                <w:sz w:val="26"/>
                <w:szCs w:val="26"/>
              </w:rPr>
            </w:pPr>
          </w:p>
          <w:p w:rsidR="001A16EB" w:rsidRPr="005B392F" w:rsidRDefault="001A16EB" w:rsidP="002966A5">
            <w:pPr>
              <w:pStyle w:val="ConsPlusNonformat"/>
              <w:shd w:val="clear" w:color="auto" w:fill="FFFFFF" w:themeFill="background1"/>
              <w:jc w:val="both"/>
              <w:rPr>
                <w:rFonts w:ascii="Times New Roman" w:hAnsi="Times New Roman" w:cs="Times New Roman"/>
                <w:sz w:val="26"/>
                <w:szCs w:val="26"/>
              </w:rPr>
            </w:pPr>
          </w:p>
        </w:tc>
      </w:tr>
      <w:tr w:rsidR="001A16EB" w:rsidRPr="004A018A" w:rsidTr="00CD659C">
        <w:trPr>
          <w:jc w:val="center"/>
        </w:trPr>
        <w:tc>
          <w:tcPr>
            <w:tcW w:w="846"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1.14.</w:t>
            </w:r>
          </w:p>
        </w:tc>
        <w:tc>
          <w:tcPr>
            <w:tcW w:w="3261" w:type="dxa"/>
          </w:tcPr>
          <w:p w:rsidR="001A16EB" w:rsidRPr="004A018A" w:rsidRDefault="001A16EB" w:rsidP="00813FDF">
            <w:pPr>
              <w:shd w:val="clear" w:color="auto" w:fill="FFFFFF" w:themeFill="background1"/>
              <w:autoSpaceDE w:val="0"/>
              <w:autoSpaceDN w:val="0"/>
              <w:adjustRightInd w:val="0"/>
              <w:jc w:val="both"/>
              <w:rPr>
                <w:sz w:val="26"/>
                <w:szCs w:val="26"/>
              </w:rPr>
            </w:pPr>
            <w:r w:rsidRPr="004A018A">
              <w:rPr>
                <w:sz w:val="26"/>
                <w:szCs w:val="26"/>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ФАС России </w:t>
            </w:r>
          </w:p>
          <w:p w:rsidR="001A16EB" w:rsidRPr="004A018A" w:rsidRDefault="001A16EB" w:rsidP="00813FDF">
            <w:pPr>
              <w:shd w:val="clear" w:color="auto" w:fill="FFFFFF" w:themeFill="background1"/>
              <w:autoSpaceDE w:val="0"/>
              <w:autoSpaceDN w:val="0"/>
              <w:adjustRightInd w:val="0"/>
              <w:jc w:val="both"/>
              <w:rPr>
                <w:sz w:val="26"/>
                <w:szCs w:val="26"/>
              </w:rPr>
            </w:pPr>
          </w:p>
          <w:p w:rsidR="001A16EB" w:rsidRPr="004A018A" w:rsidRDefault="001A16EB" w:rsidP="00DB74CD">
            <w:pPr>
              <w:shd w:val="clear" w:color="auto" w:fill="FFFFFF" w:themeFill="background1"/>
              <w:autoSpaceDE w:val="0"/>
              <w:autoSpaceDN w:val="0"/>
              <w:adjustRightInd w:val="0"/>
              <w:jc w:val="both"/>
              <w:rPr>
                <w:sz w:val="26"/>
                <w:szCs w:val="26"/>
              </w:rPr>
            </w:pP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t>Управление государственной 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Территориальные органы</w:t>
            </w:r>
          </w:p>
        </w:tc>
        <w:tc>
          <w:tcPr>
            <w:tcW w:w="1560" w:type="dxa"/>
          </w:tcPr>
          <w:p w:rsidR="001A16EB" w:rsidRPr="004A018A" w:rsidRDefault="001A16EB" w:rsidP="00DB74CD">
            <w:pPr>
              <w:shd w:val="clear" w:color="auto" w:fill="FFFFFF" w:themeFill="background1"/>
              <w:jc w:val="center"/>
              <w:rPr>
                <w:sz w:val="26"/>
                <w:szCs w:val="26"/>
              </w:rPr>
            </w:pPr>
            <w:r w:rsidRPr="004A018A">
              <w:rPr>
                <w:sz w:val="26"/>
                <w:szCs w:val="26"/>
              </w:rPr>
              <w:t>В течение всего периода</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1340D7">
            <w:pPr>
              <w:shd w:val="clear" w:color="auto" w:fill="FFFFFF" w:themeFill="background1"/>
              <w:rPr>
                <w:sz w:val="26"/>
                <w:szCs w:val="26"/>
              </w:rPr>
            </w:pPr>
          </w:p>
        </w:tc>
        <w:tc>
          <w:tcPr>
            <w:tcW w:w="8080" w:type="dxa"/>
          </w:tcPr>
          <w:p w:rsidR="001A16EB" w:rsidRPr="004A018A" w:rsidRDefault="001A16EB" w:rsidP="001340D7">
            <w:pPr>
              <w:shd w:val="clear" w:color="auto" w:fill="FFFFFF" w:themeFill="background1"/>
              <w:jc w:val="both"/>
              <w:rPr>
                <w:color w:val="000000" w:themeColor="text1"/>
                <w:sz w:val="26"/>
                <w:szCs w:val="26"/>
              </w:rPr>
            </w:pPr>
            <w:r w:rsidRPr="004A018A">
              <w:rPr>
                <w:color w:val="000000" w:themeColor="text1"/>
                <w:sz w:val="26"/>
                <w:szCs w:val="26"/>
              </w:rPr>
              <w:t>Реализация мероприятий в соответствии с утвержденными планами.</w:t>
            </w:r>
          </w:p>
          <w:p w:rsidR="001A16EB" w:rsidRPr="004A018A" w:rsidRDefault="001A16EB" w:rsidP="001340D7">
            <w:pPr>
              <w:shd w:val="clear" w:color="auto" w:fill="FFFFFF" w:themeFill="background1"/>
              <w:jc w:val="both"/>
              <w:rPr>
                <w:color w:val="000000" w:themeColor="text1"/>
                <w:sz w:val="26"/>
                <w:szCs w:val="26"/>
              </w:rPr>
            </w:pPr>
          </w:p>
          <w:p w:rsidR="001A16EB" w:rsidRPr="004A018A" w:rsidRDefault="001A16EB" w:rsidP="001A16EB">
            <w:pPr>
              <w:shd w:val="clear" w:color="auto" w:fill="FFFFFF" w:themeFill="background1"/>
              <w:jc w:val="both"/>
              <w:rPr>
                <w:color w:val="000000" w:themeColor="text1"/>
                <w:sz w:val="26"/>
                <w:szCs w:val="26"/>
              </w:rPr>
            </w:pPr>
            <w:r w:rsidRPr="004A018A">
              <w:rPr>
                <w:color w:val="000000" w:themeColor="text1"/>
                <w:sz w:val="26"/>
                <w:szCs w:val="26"/>
              </w:rPr>
              <w:t xml:space="preserve">В </w:t>
            </w:r>
            <w:proofErr w:type="gramStart"/>
            <w:r w:rsidR="005B392F">
              <w:rPr>
                <w:color w:val="000000" w:themeColor="text1"/>
                <w:sz w:val="26"/>
                <w:szCs w:val="26"/>
              </w:rPr>
              <w:t>Псков</w:t>
            </w:r>
            <w:r w:rsidRPr="004A018A">
              <w:rPr>
                <w:color w:val="000000" w:themeColor="text1"/>
                <w:sz w:val="26"/>
                <w:szCs w:val="26"/>
              </w:rPr>
              <w:t>ском</w:t>
            </w:r>
            <w:proofErr w:type="gramEnd"/>
            <w:r w:rsidRPr="004A018A">
              <w:rPr>
                <w:color w:val="000000" w:themeColor="text1"/>
                <w:sz w:val="26"/>
                <w:szCs w:val="26"/>
              </w:rPr>
              <w:t xml:space="preserve"> УФАС России на постоянной основе проводятся мероприятия, направленные на формирование отрицательного отношения к коррупции у гражданских служащих и работников.</w:t>
            </w:r>
          </w:p>
          <w:p w:rsidR="000975A2" w:rsidRPr="004A018A" w:rsidRDefault="001A16EB" w:rsidP="000975A2">
            <w:pPr>
              <w:shd w:val="clear" w:color="auto" w:fill="FFFFFF"/>
              <w:ind w:right="111"/>
              <w:jc w:val="both"/>
              <w:rPr>
                <w:color w:val="000000" w:themeColor="text1"/>
                <w:sz w:val="26"/>
                <w:szCs w:val="26"/>
              </w:rPr>
            </w:pPr>
            <w:proofErr w:type="gramStart"/>
            <w:r w:rsidRPr="004A018A">
              <w:rPr>
                <w:color w:val="000000" w:themeColor="text1"/>
                <w:sz w:val="26"/>
                <w:szCs w:val="26"/>
              </w:rPr>
              <w:t xml:space="preserve">Вместе с тем, правовое просвещение государственных служащих </w:t>
            </w:r>
            <w:r w:rsidR="005B392F">
              <w:rPr>
                <w:color w:val="000000" w:themeColor="text1"/>
                <w:sz w:val="26"/>
                <w:szCs w:val="26"/>
              </w:rPr>
              <w:t>Псков</w:t>
            </w:r>
            <w:r w:rsidRPr="004A018A">
              <w:rPr>
                <w:color w:val="000000" w:themeColor="text1"/>
                <w:sz w:val="26"/>
                <w:szCs w:val="26"/>
              </w:rPr>
              <w:t>ского УФАС России по антикоррупционной тематике в</w:t>
            </w:r>
            <w:r w:rsidR="0086713D">
              <w:rPr>
                <w:color w:val="000000" w:themeColor="text1"/>
                <w:sz w:val="26"/>
                <w:szCs w:val="26"/>
              </w:rPr>
              <w:t>о втором</w:t>
            </w:r>
            <w:r w:rsidRPr="004A018A">
              <w:rPr>
                <w:color w:val="000000" w:themeColor="text1"/>
                <w:sz w:val="26"/>
                <w:szCs w:val="26"/>
              </w:rPr>
              <w:t xml:space="preserve"> </w:t>
            </w:r>
            <w:r w:rsidR="00826286" w:rsidRPr="004A018A">
              <w:rPr>
                <w:color w:val="000000" w:themeColor="text1"/>
                <w:sz w:val="26"/>
                <w:szCs w:val="26"/>
              </w:rPr>
              <w:t>полугодии 2019 года</w:t>
            </w:r>
            <w:r w:rsidRPr="004A018A">
              <w:rPr>
                <w:color w:val="000000" w:themeColor="text1"/>
                <w:sz w:val="26"/>
                <w:szCs w:val="26"/>
              </w:rPr>
              <w:t xml:space="preserve"> осуществлялось путем разъяснения требований законодательства о противодействии коррупции в беседах с гражданскими служащими,</w:t>
            </w:r>
            <w:r w:rsidR="00711330">
              <w:rPr>
                <w:color w:val="000000" w:themeColor="text1"/>
                <w:sz w:val="26"/>
                <w:szCs w:val="26"/>
              </w:rPr>
              <w:t xml:space="preserve"> </w:t>
            </w:r>
            <w:r w:rsidR="000975A2">
              <w:rPr>
                <w:color w:val="000000" w:themeColor="text1"/>
                <w:sz w:val="26"/>
                <w:szCs w:val="26"/>
              </w:rPr>
              <w:t>18</w:t>
            </w:r>
            <w:r w:rsidR="00711330">
              <w:rPr>
                <w:color w:val="000000" w:themeColor="text1"/>
                <w:sz w:val="26"/>
                <w:szCs w:val="26"/>
              </w:rPr>
              <w:t>.12.2019</w:t>
            </w:r>
            <w:r w:rsidRPr="004A018A">
              <w:rPr>
                <w:color w:val="000000" w:themeColor="text1"/>
                <w:sz w:val="26"/>
                <w:szCs w:val="26"/>
              </w:rPr>
              <w:t xml:space="preserve"> </w:t>
            </w:r>
            <w:r w:rsidR="000975A2">
              <w:rPr>
                <w:color w:val="000000" w:themeColor="text1"/>
                <w:sz w:val="26"/>
                <w:szCs w:val="26"/>
              </w:rPr>
              <w:t xml:space="preserve">в рамках взаимного сотрудничества с Прокуратурой Псковской области, </w:t>
            </w:r>
            <w:r w:rsidR="00711330">
              <w:rPr>
                <w:color w:val="000000" w:themeColor="text1"/>
                <w:sz w:val="26"/>
                <w:szCs w:val="26"/>
              </w:rPr>
              <w:t>проведен</w:t>
            </w:r>
            <w:r w:rsidR="000975A2">
              <w:rPr>
                <w:color w:val="000000" w:themeColor="text1"/>
                <w:sz w:val="26"/>
                <w:szCs w:val="26"/>
              </w:rPr>
              <w:t xml:space="preserve">о информационное собрание, </w:t>
            </w:r>
            <w:r w:rsidR="00711330">
              <w:rPr>
                <w:color w:val="000000" w:themeColor="text1"/>
                <w:sz w:val="26"/>
                <w:szCs w:val="26"/>
              </w:rPr>
              <w:t>посвященный Международному дню борьбы с коррупцией,</w:t>
            </w:r>
            <w:r w:rsidR="000975A2">
              <w:rPr>
                <w:color w:val="000000" w:themeColor="text1"/>
                <w:sz w:val="26"/>
                <w:szCs w:val="26"/>
              </w:rPr>
              <w:t xml:space="preserve"> с привлечением сотрудников прокуратуры.,</w:t>
            </w:r>
            <w:r w:rsidR="00711330">
              <w:rPr>
                <w:color w:val="000000" w:themeColor="text1"/>
                <w:sz w:val="26"/>
                <w:szCs w:val="26"/>
              </w:rPr>
              <w:t xml:space="preserve"> </w:t>
            </w:r>
            <w:proofErr w:type="gramEnd"/>
          </w:p>
          <w:p w:rsidR="001A16EB" w:rsidRPr="004A018A" w:rsidRDefault="001A16EB" w:rsidP="00711330">
            <w:pPr>
              <w:shd w:val="clear" w:color="auto" w:fill="FFFFFF"/>
              <w:ind w:right="111"/>
              <w:jc w:val="both"/>
              <w:rPr>
                <w:color w:val="000000" w:themeColor="text1"/>
                <w:sz w:val="26"/>
                <w:szCs w:val="26"/>
              </w:rPr>
            </w:pPr>
          </w:p>
        </w:tc>
      </w:tr>
      <w:tr w:rsidR="001A16EB" w:rsidRPr="004A018A" w:rsidTr="00CD659C">
        <w:trPr>
          <w:jc w:val="center"/>
        </w:trPr>
        <w:tc>
          <w:tcPr>
            <w:tcW w:w="846" w:type="dxa"/>
          </w:tcPr>
          <w:p w:rsidR="001A16EB" w:rsidRPr="004A018A" w:rsidRDefault="001A16EB" w:rsidP="00DB74CD">
            <w:pPr>
              <w:shd w:val="clear" w:color="auto" w:fill="FFFFFF" w:themeFill="background1"/>
              <w:jc w:val="center"/>
              <w:rPr>
                <w:sz w:val="26"/>
                <w:szCs w:val="26"/>
              </w:rPr>
            </w:pPr>
            <w:r w:rsidRPr="004A018A">
              <w:rPr>
                <w:sz w:val="26"/>
                <w:szCs w:val="26"/>
              </w:rPr>
              <w:t>1.15.</w:t>
            </w:r>
          </w:p>
        </w:tc>
        <w:tc>
          <w:tcPr>
            <w:tcW w:w="3261" w:type="dxa"/>
          </w:tcPr>
          <w:p w:rsidR="001A16EB" w:rsidRPr="004A018A" w:rsidRDefault="001A16EB" w:rsidP="00813FDF">
            <w:pPr>
              <w:shd w:val="clear" w:color="auto" w:fill="FFFFFF" w:themeFill="background1"/>
              <w:autoSpaceDE w:val="0"/>
              <w:autoSpaceDN w:val="0"/>
              <w:adjustRightInd w:val="0"/>
              <w:jc w:val="both"/>
              <w:rPr>
                <w:sz w:val="26"/>
                <w:szCs w:val="26"/>
              </w:rPr>
            </w:pPr>
            <w:r w:rsidRPr="004A018A">
              <w:rPr>
                <w:sz w:val="26"/>
                <w:szCs w:val="26"/>
              </w:rPr>
              <w:t xml:space="preserve">Обеспечение прохождения повышения квалификации </w:t>
            </w:r>
            <w:r w:rsidRPr="004A018A">
              <w:rPr>
                <w:sz w:val="26"/>
                <w:szCs w:val="26"/>
              </w:rPr>
              <w:lastRenderedPageBreak/>
              <w:t xml:space="preserve">государственными служащими ФАС России, в должностные обязанности которых входит участие в противодействии коррупции. 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 Продолжение практики обучения </w:t>
            </w:r>
            <w:r w:rsidRPr="004A018A">
              <w:rPr>
                <w:sz w:val="26"/>
                <w:szCs w:val="26"/>
              </w:rPr>
              <w:lastRenderedPageBreak/>
              <w:t>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267"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 xml:space="preserve">Управление государственной </w:t>
            </w:r>
            <w:r w:rsidRPr="004A018A">
              <w:rPr>
                <w:sz w:val="26"/>
                <w:szCs w:val="26"/>
              </w:rPr>
              <w:lastRenderedPageBreak/>
              <w:t>службы</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Территориальные органы ФАС России</w:t>
            </w:r>
          </w:p>
          <w:p w:rsidR="001A16EB" w:rsidRPr="004A018A" w:rsidRDefault="001A16EB" w:rsidP="00DB74CD">
            <w:pPr>
              <w:shd w:val="clear" w:color="auto" w:fill="FFFFFF" w:themeFill="background1"/>
              <w:jc w:val="center"/>
              <w:rPr>
                <w:sz w:val="26"/>
                <w:szCs w:val="26"/>
              </w:rPr>
            </w:pPr>
          </w:p>
          <w:p w:rsidR="001A16EB" w:rsidRPr="004A018A" w:rsidRDefault="001A16EB" w:rsidP="00DB74CD">
            <w:pPr>
              <w:shd w:val="clear" w:color="auto" w:fill="FFFFFF" w:themeFill="background1"/>
              <w:jc w:val="center"/>
              <w:rPr>
                <w:sz w:val="26"/>
                <w:szCs w:val="26"/>
              </w:rPr>
            </w:pPr>
            <w:r w:rsidRPr="004A018A">
              <w:rPr>
                <w:sz w:val="26"/>
                <w:szCs w:val="26"/>
              </w:rPr>
              <w:t>Директор ФГАУ «Учебно-методический центр» ФАС России» г. Казань</w:t>
            </w:r>
          </w:p>
        </w:tc>
        <w:tc>
          <w:tcPr>
            <w:tcW w:w="1560" w:type="dxa"/>
          </w:tcPr>
          <w:p w:rsidR="001A16EB" w:rsidRPr="004A018A" w:rsidRDefault="001A16EB" w:rsidP="00DB74CD">
            <w:pPr>
              <w:shd w:val="clear" w:color="auto" w:fill="FFFFFF" w:themeFill="background1"/>
              <w:jc w:val="center"/>
              <w:rPr>
                <w:sz w:val="26"/>
                <w:szCs w:val="26"/>
              </w:rPr>
            </w:pPr>
            <w:r w:rsidRPr="004A018A">
              <w:rPr>
                <w:sz w:val="26"/>
                <w:szCs w:val="26"/>
              </w:rPr>
              <w:lastRenderedPageBreak/>
              <w:t xml:space="preserve">В течение всего </w:t>
            </w:r>
            <w:r w:rsidRPr="004A018A">
              <w:rPr>
                <w:sz w:val="26"/>
                <w:szCs w:val="26"/>
              </w:rPr>
              <w:lastRenderedPageBreak/>
              <w:t>периода</w:t>
            </w:r>
          </w:p>
        </w:tc>
        <w:tc>
          <w:tcPr>
            <w:tcW w:w="8080" w:type="dxa"/>
          </w:tcPr>
          <w:p w:rsidR="001A16EB" w:rsidRPr="004A018A" w:rsidRDefault="001A16EB" w:rsidP="00DB74CD">
            <w:pPr>
              <w:shd w:val="clear" w:color="auto" w:fill="FFFFFF" w:themeFill="background1"/>
              <w:jc w:val="both"/>
              <w:rPr>
                <w:color w:val="000000" w:themeColor="text1"/>
                <w:sz w:val="26"/>
                <w:szCs w:val="26"/>
              </w:rPr>
            </w:pPr>
            <w:r w:rsidRPr="004A018A">
              <w:rPr>
                <w:color w:val="000000" w:themeColor="text1"/>
                <w:sz w:val="26"/>
                <w:szCs w:val="26"/>
              </w:rPr>
              <w:lastRenderedPageBreak/>
              <w:t xml:space="preserve">Повышение квалификации государственных служащих ФАС России, в должностные обязанности которых входит участие в </w:t>
            </w:r>
            <w:r w:rsidRPr="004A018A">
              <w:rPr>
                <w:color w:val="000000" w:themeColor="text1"/>
                <w:sz w:val="26"/>
                <w:szCs w:val="26"/>
              </w:rPr>
              <w:lastRenderedPageBreak/>
              <w:t>противодействии коррупции, в образовательных учреждениях, реализующих соответствующие образовательные программы по государственному заказу. Включение в учебный план ФГАУ «Учебно-методический центр» ФАС России» г. Казань на 2018-2020 годы, обучение государственных служащих 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p w:rsidR="00CD659C" w:rsidRDefault="00CD659C" w:rsidP="00CD659C">
            <w:pPr>
              <w:shd w:val="clear" w:color="auto" w:fill="FFFFFF"/>
              <w:ind w:right="111"/>
              <w:jc w:val="both"/>
              <w:rPr>
                <w:color w:val="000000" w:themeColor="text1"/>
                <w:sz w:val="26"/>
                <w:szCs w:val="26"/>
              </w:rPr>
            </w:pPr>
          </w:p>
          <w:p w:rsidR="001A16EB" w:rsidRPr="004A018A" w:rsidRDefault="00CD659C" w:rsidP="000975A2">
            <w:pPr>
              <w:shd w:val="clear" w:color="auto" w:fill="FFFFFF"/>
              <w:ind w:right="111"/>
              <w:jc w:val="both"/>
              <w:rPr>
                <w:color w:val="000000" w:themeColor="text1"/>
                <w:sz w:val="26"/>
                <w:szCs w:val="26"/>
              </w:rPr>
            </w:pPr>
            <w:r>
              <w:rPr>
                <w:color w:val="000000" w:themeColor="text1"/>
                <w:sz w:val="26"/>
                <w:szCs w:val="26"/>
              </w:rPr>
              <w:t>На</w:t>
            </w:r>
            <w:r>
              <w:rPr>
                <w:bCs/>
                <w:color w:val="000000" w:themeColor="text1"/>
                <w:sz w:val="26"/>
                <w:szCs w:val="26"/>
              </w:rPr>
              <w:t xml:space="preserve"> второе полугодие</w:t>
            </w:r>
            <w:r w:rsidR="002966A5" w:rsidRPr="004A018A">
              <w:rPr>
                <w:bCs/>
                <w:color w:val="000000" w:themeColor="text1"/>
                <w:sz w:val="26"/>
                <w:szCs w:val="26"/>
              </w:rPr>
              <w:t xml:space="preserve"> </w:t>
            </w:r>
            <w:r w:rsidR="001A16EB" w:rsidRPr="004A018A">
              <w:rPr>
                <w:bCs/>
                <w:color w:val="000000" w:themeColor="text1"/>
                <w:sz w:val="26"/>
                <w:szCs w:val="26"/>
              </w:rPr>
              <w:t>201</w:t>
            </w:r>
            <w:r w:rsidR="002966A5" w:rsidRPr="004A018A">
              <w:rPr>
                <w:bCs/>
                <w:color w:val="000000" w:themeColor="text1"/>
                <w:sz w:val="26"/>
                <w:szCs w:val="26"/>
              </w:rPr>
              <w:t>9 года</w:t>
            </w:r>
            <w:r w:rsidR="001A16EB" w:rsidRPr="004A018A">
              <w:rPr>
                <w:bCs/>
                <w:color w:val="000000" w:themeColor="text1"/>
                <w:sz w:val="26"/>
                <w:szCs w:val="26"/>
              </w:rPr>
              <w:t xml:space="preserve"> </w:t>
            </w:r>
            <w:r>
              <w:rPr>
                <w:bCs/>
                <w:color w:val="000000" w:themeColor="text1"/>
                <w:sz w:val="26"/>
                <w:szCs w:val="26"/>
              </w:rPr>
              <w:t xml:space="preserve">обучение </w:t>
            </w:r>
            <w:r w:rsidR="001A16EB" w:rsidRPr="004A018A">
              <w:rPr>
                <w:bCs/>
                <w:color w:val="000000" w:themeColor="text1"/>
                <w:sz w:val="26"/>
                <w:szCs w:val="26"/>
              </w:rPr>
              <w:t>сотрудник</w:t>
            </w:r>
            <w:r>
              <w:rPr>
                <w:bCs/>
                <w:color w:val="000000" w:themeColor="text1"/>
                <w:sz w:val="26"/>
                <w:szCs w:val="26"/>
              </w:rPr>
              <w:t>а</w:t>
            </w:r>
            <w:r w:rsidR="001A16EB" w:rsidRPr="004A018A">
              <w:rPr>
                <w:bCs/>
                <w:color w:val="000000" w:themeColor="text1"/>
                <w:sz w:val="26"/>
                <w:szCs w:val="26"/>
              </w:rPr>
              <w:t xml:space="preserve"> </w:t>
            </w:r>
            <w:r w:rsidR="000975A2">
              <w:rPr>
                <w:bCs/>
                <w:color w:val="000000" w:themeColor="text1"/>
                <w:sz w:val="26"/>
                <w:szCs w:val="26"/>
              </w:rPr>
              <w:t>Псков</w:t>
            </w:r>
            <w:r w:rsidR="001A16EB" w:rsidRPr="004A018A">
              <w:rPr>
                <w:bCs/>
                <w:color w:val="000000" w:themeColor="text1"/>
                <w:sz w:val="26"/>
                <w:szCs w:val="26"/>
              </w:rPr>
              <w:t>ского УФАС России, в должностные обязанности которого входит профилактика коррупционных и иных правонарушений</w:t>
            </w:r>
            <w:r>
              <w:rPr>
                <w:bCs/>
                <w:color w:val="000000" w:themeColor="text1"/>
                <w:sz w:val="26"/>
                <w:szCs w:val="26"/>
              </w:rPr>
              <w:t>, не запланировано и не проводилось.</w:t>
            </w:r>
          </w:p>
        </w:tc>
      </w:tr>
      <w:tr w:rsidR="00B54C83" w:rsidRPr="004A018A" w:rsidTr="00CD659C">
        <w:trPr>
          <w:jc w:val="center"/>
        </w:trPr>
        <w:tc>
          <w:tcPr>
            <w:tcW w:w="846" w:type="dxa"/>
          </w:tcPr>
          <w:p w:rsidR="00B54C83" w:rsidRPr="004A018A" w:rsidRDefault="00B54C83" w:rsidP="008A3B3C">
            <w:pPr>
              <w:shd w:val="clear" w:color="auto" w:fill="FFFFFF" w:themeFill="background1"/>
              <w:jc w:val="center"/>
              <w:rPr>
                <w:sz w:val="26"/>
                <w:szCs w:val="26"/>
              </w:rPr>
            </w:pPr>
            <w:r w:rsidRPr="004A018A">
              <w:rPr>
                <w:sz w:val="26"/>
                <w:szCs w:val="26"/>
              </w:rPr>
              <w:lastRenderedPageBreak/>
              <w:t>1.16.</w:t>
            </w:r>
          </w:p>
        </w:tc>
        <w:tc>
          <w:tcPr>
            <w:tcW w:w="3261" w:type="dxa"/>
            <w:shd w:val="clear" w:color="auto" w:fill="auto"/>
          </w:tcPr>
          <w:p w:rsidR="00B54C83" w:rsidRPr="004A018A" w:rsidRDefault="00B54C83" w:rsidP="00D97DC6">
            <w:pPr>
              <w:shd w:val="clear" w:color="auto" w:fill="FFFFFF" w:themeFill="background1"/>
              <w:autoSpaceDE w:val="0"/>
              <w:autoSpaceDN w:val="0"/>
              <w:adjustRightInd w:val="0"/>
              <w:jc w:val="both"/>
              <w:rPr>
                <w:sz w:val="26"/>
                <w:szCs w:val="26"/>
              </w:rPr>
            </w:pPr>
            <w:proofErr w:type="gramStart"/>
            <w:r w:rsidRPr="004A018A">
              <w:rPr>
                <w:sz w:val="26"/>
                <w:szCs w:val="26"/>
              </w:rP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B54C83" w:rsidRPr="004A018A" w:rsidRDefault="00B54C83" w:rsidP="00D97DC6">
            <w:pPr>
              <w:shd w:val="clear" w:color="auto" w:fill="FFFFFF" w:themeFill="background1"/>
              <w:autoSpaceDE w:val="0"/>
              <w:autoSpaceDN w:val="0"/>
              <w:adjustRightInd w:val="0"/>
              <w:jc w:val="both"/>
              <w:rPr>
                <w:sz w:val="26"/>
                <w:szCs w:val="26"/>
              </w:rPr>
            </w:pPr>
            <w:r w:rsidRPr="004A018A">
              <w:rPr>
                <w:sz w:val="26"/>
                <w:szCs w:val="26"/>
              </w:rPr>
              <w:t xml:space="preserve">Контроль соблюдения </w:t>
            </w:r>
            <w:r w:rsidRPr="004A018A">
              <w:rPr>
                <w:sz w:val="26"/>
                <w:szCs w:val="26"/>
              </w:rPr>
              <w:lastRenderedPageBreak/>
              <w:t>бывшими гражданскими служащими требований ст. 12 Федерального закона от 25.12.2008 № 273-ФЗ «О противодействии коррупции».</w:t>
            </w:r>
          </w:p>
        </w:tc>
        <w:tc>
          <w:tcPr>
            <w:tcW w:w="2267" w:type="dxa"/>
          </w:tcPr>
          <w:p w:rsidR="00B54C83" w:rsidRPr="004A018A" w:rsidRDefault="00B54C83" w:rsidP="00867F0C">
            <w:pPr>
              <w:shd w:val="clear" w:color="auto" w:fill="FFFFFF" w:themeFill="background1"/>
              <w:jc w:val="center"/>
              <w:rPr>
                <w:sz w:val="26"/>
                <w:szCs w:val="26"/>
              </w:rPr>
            </w:pPr>
            <w:r w:rsidRPr="004A018A">
              <w:rPr>
                <w:sz w:val="26"/>
                <w:szCs w:val="26"/>
              </w:rPr>
              <w:lastRenderedPageBreak/>
              <w:t>Управление государственной службы</w:t>
            </w:r>
          </w:p>
          <w:p w:rsidR="00B54C83" w:rsidRPr="004A018A" w:rsidRDefault="00B54C83" w:rsidP="00867F0C">
            <w:pPr>
              <w:shd w:val="clear" w:color="auto" w:fill="FFFFFF" w:themeFill="background1"/>
              <w:jc w:val="center"/>
              <w:rPr>
                <w:sz w:val="26"/>
                <w:szCs w:val="26"/>
              </w:rPr>
            </w:pPr>
          </w:p>
          <w:p w:rsidR="00B54C83" w:rsidRPr="004A018A" w:rsidRDefault="00B54C83" w:rsidP="00867F0C">
            <w:pPr>
              <w:shd w:val="clear" w:color="auto" w:fill="FFFFFF" w:themeFill="background1"/>
              <w:jc w:val="center"/>
              <w:rPr>
                <w:sz w:val="26"/>
                <w:szCs w:val="26"/>
              </w:rPr>
            </w:pPr>
          </w:p>
          <w:p w:rsidR="00B54C83" w:rsidRPr="004A018A" w:rsidRDefault="00B54C83" w:rsidP="00867F0C">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t>В течение всего периода</w:t>
            </w:r>
          </w:p>
        </w:tc>
        <w:tc>
          <w:tcPr>
            <w:tcW w:w="8080" w:type="dxa"/>
          </w:tcPr>
          <w:p w:rsidR="00B54C83" w:rsidRPr="004A018A" w:rsidRDefault="00B54C83" w:rsidP="00DB74CD">
            <w:pPr>
              <w:shd w:val="clear" w:color="auto" w:fill="FFFFFF" w:themeFill="background1"/>
              <w:jc w:val="both"/>
              <w:rPr>
                <w:color w:val="000000" w:themeColor="text1"/>
                <w:sz w:val="26"/>
                <w:szCs w:val="26"/>
              </w:rPr>
            </w:pPr>
            <w:r w:rsidRPr="004A018A">
              <w:rPr>
                <w:color w:val="000000" w:themeColor="text1"/>
                <w:sz w:val="26"/>
                <w:szCs w:val="26"/>
              </w:rPr>
              <w:t>Учет и рассмотрение Комиссиями поступающих обращений от гражданских служащих и от бывших гражданских служащих.</w:t>
            </w:r>
          </w:p>
          <w:p w:rsidR="00B54C83" w:rsidRPr="004A018A" w:rsidRDefault="00B54C83" w:rsidP="0025241A">
            <w:pPr>
              <w:shd w:val="clear" w:color="auto" w:fill="FFFFFF" w:themeFill="background1"/>
              <w:rPr>
                <w:color w:val="000000" w:themeColor="text1"/>
                <w:sz w:val="26"/>
                <w:szCs w:val="26"/>
              </w:rPr>
            </w:pPr>
            <w:r w:rsidRPr="004A018A">
              <w:rPr>
                <w:color w:val="000000" w:themeColor="text1"/>
                <w:sz w:val="26"/>
                <w:szCs w:val="26"/>
              </w:rPr>
              <w:t>Учет и рассмотрение Комиссиями поступающих в соответствии с Постановлением Правительства Российской Федерации от 21.01.2015 № 26 сообщений</w:t>
            </w:r>
          </w:p>
          <w:p w:rsidR="00B54C83" w:rsidRPr="004A018A" w:rsidRDefault="00B54C83" w:rsidP="0025241A">
            <w:pPr>
              <w:shd w:val="clear" w:color="auto" w:fill="FFFFFF" w:themeFill="background1"/>
              <w:rPr>
                <w:color w:val="000000" w:themeColor="text1"/>
                <w:sz w:val="26"/>
                <w:szCs w:val="26"/>
              </w:rPr>
            </w:pPr>
          </w:p>
          <w:p w:rsidR="00B54C83" w:rsidRPr="004A018A" w:rsidRDefault="00B54C83" w:rsidP="00B54C83">
            <w:pPr>
              <w:pStyle w:val="af"/>
              <w:shd w:val="clear" w:color="auto" w:fill="FFFFFF"/>
              <w:spacing w:before="0" w:beforeAutospacing="0" w:after="0" w:afterAutospacing="0"/>
              <w:ind w:right="111" w:hanging="17"/>
              <w:jc w:val="both"/>
              <w:rPr>
                <w:color w:val="000000" w:themeColor="text1"/>
                <w:sz w:val="26"/>
                <w:szCs w:val="26"/>
              </w:rPr>
            </w:pPr>
            <w:r w:rsidRPr="004A018A">
              <w:rPr>
                <w:color w:val="000000" w:themeColor="text1"/>
                <w:sz w:val="26"/>
                <w:szCs w:val="26"/>
              </w:rPr>
              <w:t xml:space="preserve">За </w:t>
            </w:r>
            <w:r w:rsidR="00CD659C">
              <w:rPr>
                <w:color w:val="000000" w:themeColor="text1"/>
                <w:sz w:val="26"/>
                <w:szCs w:val="26"/>
              </w:rPr>
              <w:t>второе</w:t>
            </w:r>
            <w:r w:rsidR="002966A5" w:rsidRPr="004A018A">
              <w:rPr>
                <w:color w:val="000000" w:themeColor="text1"/>
                <w:sz w:val="26"/>
                <w:szCs w:val="26"/>
              </w:rPr>
              <w:t xml:space="preserve"> полугодие 2019</w:t>
            </w:r>
            <w:r w:rsidRPr="004A018A">
              <w:rPr>
                <w:color w:val="000000" w:themeColor="text1"/>
                <w:sz w:val="26"/>
                <w:szCs w:val="26"/>
              </w:rPr>
              <w:t xml:space="preserve"> год</w:t>
            </w:r>
            <w:r w:rsidR="002966A5" w:rsidRPr="004A018A">
              <w:rPr>
                <w:color w:val="000000" w:themeColor="text1"/>
                <w:sz w:val="26"/>
                <w:szCs w:val="26"/>
              </w:rPr>
              <w:t>а</w:t>
            </w:r>
            <w:r w:rsidRPr="004A018A">
              <w:rPr>
                <w:color w:val="000000" w:themeColor="text1"/>
                <w:sz w:val="26"/>
                <w:szCs w:val="26"/>
              </w:rPr>
              <w:t xml:space="preserve"> обращений от гражданских служащих </w:t>
            </w:r>
            <w:r w:rsidR="000975A2">
              <w:rPr>
                <w:color w:val="000000" w:themeColor="text1"/>
                <w:sz w:val="26"/>
                <w:szCs w:val="26"/>
              </w:rPr>
              <w:t>Псков</w:t>
            </w:r>
            <w:r w:rsidRPr="004A018A">
              <w:rPr>
                <w:color w:val="000000" w:themeColor="text1"/>
                <w:sz w:val="26"/>
                <w:szCs w:val="26"/>
              </w:rPr>
              <w:t xml:space="preserve">ского УФАС России о даче согласия на замещение должности в коммерческой организации не поступило. </w:t>
            </w:r>
          </w:p>
          <w:p w:rsidR="00B54C83" w:rsidRPr="004A018A" w:rsidRDefault="00B54C83" w:rsidP="003D2649">
            <w:pPr>
              <w:shd w:val="clear" w:color="auto" w:fill="FFFFFF" w:themeFill="background1"/>
              <w:jc w:val="both"/>
              <w:rPr>
                <w:color w:val="000000" w:themeColor="text1"/>
                <w:sz w:val="26"/>
                <w:szCs w:val="26"/>
              </w:rPr>
            </w:pPr>
          </w:p>
        </w:tc>
      </w:tr>
      <w:tr w:rsidR="00CE7199" w:rsidRPr="004A018A" w:rsidTr="00CD659C">
        <w:trPr>
          <w:jc w:val="center"/>
        </w:trPr>
        <w:tc>
          <w:tcPr>
            <w:tcW w:w="846" w:type="dxa"/>
          </w:tcPr>
          <w:p w:rsidR="00CE7199" w:rsidRPr="004A018A" w:rsidRDefault="00CE7199" w:rsidP="00DB74CD">
            <w:pPr>
              <w:shd w:val="clear" w:color="auto" w:fill="FFFFFF" w:themeFill="background1"/>
              <w:jc w:val="center"/>
              <w:rPr>
                <w:sz w:val="26"/>
                <w:szCs w:val="26"/>
              </w:rPr>
            </w:pPr>
            <w:r w:rsidRPr="004A018A">
              <w:rPr>
                <w:sz w:val="26"/>
                <w:szCs w:val="26"/>
              </w:rPr>
              <w:lastRenderedPageBreak/>
              <w:t>2.</w:t>
            </w:r>
          </w:p>
        </w:tc>
        <w:tc>
          <w:tcPr>
            <w:tcW w:w="15168" w:type="dxa"/>
            <w:gridSpan w:val="4"/>
            <w:shd w:val="clear" w:color="auto" w:fill="auto"/>
          </w:tcPr>
          <w:p w:rsidR="00CE7199" w:rsidRPr="004A018A" w:rsidRDefault="00CE7199" w:rsidP="005700A3">
            <w:pPr>
              <w:shd w:val="clear" w:color="auto" w:fill="FFFFFF" w:themeFill="background1"/>
              <w:jc w:val="both"/>
              <w:rPr>
                <w:color w:val="000000" w:themeColor="text1"/>
                <w:sz w:val="26"/>
                <w:szCs w:val="26"/>
              </w:rPr>
            </w:pPr>
            <w:r w:rsidRPr="004A018A">
              <w:rPr>
                <w:color w:val="000000" w:themeColor="text1"/>
                <w:sz w:val="26"/>
                <w:szCs w:val="26"/>
              </w:rPr>
              <w:t xml:space="preserve">Выявление и систематизация причин и условий проявления коррупции в деятельности ФАС России, мониторинг коррупционных рисков и </w:t>
            </w:r>
            <w:r w:rsidR="005700A3" w:rsidRPr="004A018A">
              <w:rPr>
                <w:color w:val="000000" w:themeColor="text1"/>
                <w:sz w:val="26"/>
                <w:szCs w:val="26"/>
              </w:rPr>
              <w:t xml:space="preserve">осуществление мер по их </w:t>
            </w:r>
            <w:r w:rsidR="00B35854" w:rsidRPr="004A018A">
              <w:rPr>
                <w:color w:val="000000" w:themeColor="text1"/>
                <w:sz w:val="26"/>
                <w:szCs w:val="26"/>
              </w:rPr>
              <w:t>минимизации</w:t>
            </w:r>
          </w:p>
        </w:tc>
      </w:tr>
      <w:tr w:rsidR="00B54C83" w:rsidRPr="004A018A" w:rsidTr="00CD659C">
        <w:trPr>
          <w:jc w:val="center"/>
        </w:trPr>
        <w:tc>
          <w:tcPr>
            <w:tcW w:w="846" w:type="dxa"/>
          </w:tcPr>
          <w:p w:rsidR="00B54C83" w:rsidRPr="004A018A" w:rsidRDefault="00B54C83" w:rsidP="00DB74CD">
            <w:pPr>
              <w:shd w:val="clear" w:color="auto" w:fill="FFFFFF" w:themeFill="background1"/>
              <w:tabs>
                <w:tab w:val="left" w:pos="252"/>
              </w:tabs>
              <w:jc w:val="center"/>
              <w:rPr>
                <w:sz w:val="26"/>
                <w:szCs w:val="26"/>
              </w:rPr>
            </w:pPr>
            <w:r w:rsidRPr="004A018A">
              <w:rPr>
                <w:sz w:val="26"/>
                <w:szCs w:val="26"/>
              </w:rPr>
              <w:t>2.1.</w:t>
            </w:r>
          </w:p>
          <w:p w:rsidR="00B54C83" w:rsidRPr="004A018A" w:rsidRDefault="00B54C83" w:rsidP="00DB74CD">
            <w:pPr>
              <w:shd w:val="clear" w:color="auto" w:fill="FFFFFF" w:themeFill="background1"/>
              <w:tabs>
                <w:tab w:val="left" w:pos="252"/>
              </w:tabs>
              <w:jc w:val="center"/>
              <w:rPr>
                <w:sz w:val="26"/>
                <w:szCs w:val="26"/>
              </w:rPr>
            </w:pPr>
          </w:p>
        </w:tc>
        <w:tc>
          <w:tcPr>
            <w:tcW w:w="3261" w:type="dxa"/>
            <w:shd w:val="clear" w:color="auto" w:fill="auto"/>
          </w:tcPr>
          <w:p w:rsidR="00B54C83" w:rsidRPr="004A018A" w:rsidRDefault="00B54C83" w:rsidP="00DB74CD">
            <w:pPr>
              <w:shd w:val="clear" w:color="auto" w:fill="FFFFFF" w:themeFill="background1"/>
              <w:autoSpaceDE w:val="0"/>
              <w:autoSpaceDN w:val="0"/>
              <w:adjustRightInd w:val="0"/>
              <w:jc w:val="both"/>
              <w:rPr>
                <w:sz w:val="26"/>
                <w:szCs w:val="26"/>
                <w:highlight w:val="yellow"/>
              </w:rPr>
            </w:pPr>
            <w:r w:rsidRPr="004A018A">
              <w:rPr>
                <w:sz w:val="26"/>
                <w:szCs w:val="26"/>
              </w:rP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tc>
        <w:tc>
          <w:tcPr>
            <w:tcW w:w="2267" w:type="dxa"/>
          </w:tcPr>
          <w:p w:rsidR="00B54C83" w:rsidRPr="004A018A" w:rsidRDefault="00B54C83" w:rsidP="00DB74CD">
            <w:pPr>
              <w:shd w:val="clear" w:color="auto" w:fill="FFFFFF" w:themeFill="background1"/>
              <w:jc w:val="center"/>
              <w:rPr>
                <w:sz w:val="26"/>
                <w:szCs w:val="26"/>
              </w:rPr>
            </w:pPr>
            <w:r w:rsidRPr="004A018A">
              <w:rPr>
                <w:sz w:val="26"/>
                <w:szCs w:val="26"/>
              </w:rPr>
              <w:t>Структурные подразделения ФАС России</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Территориальные органы ФАС России</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ФБУ «ИТЦ»</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Управление государственной службы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t>В течение всего периода</w:t>
            </w:r>
          </w:p>
        </w:tc>
        <w:tc>
          <w:tcPr>
            <w:tcW w:w="8080" w:type="dxa"/>
          </w:tcPr>
          <w:p w:rsidR="00B54C83" w:rsidRPr="004A018A" w:rsidRDefault="00B54C83" w:rsidP="0025241A">
            <w:pPr>
              <w:shd w:val="clear" w:color="auto" w:fill="FFFFFF" w:themeFill="background1"/>
              <w:jc w:val="both"/>
              <w:rPr>
                <w:color w:val="000000" w:themeColor="text1"/>
                <w:sz w:val="26"/>
                <w:szCs w:val="26"/>
              </w:rPr>
            </w:pPr>
            <w:r w:rsidRPr="004A018A">
              <w:rPr>
                <w:color w:val="000000" w:themeColor="text1"/>
                <w:sz w:val="26"/>
                <w:szCs w:val="26"/>
              </w:rPr>
              <w:t>Мониторинг исполнения государственными служащими ФАС России должностных обязанностей, связанных с осуществлением контрольно-надзорной деятельности и правил служебного поведения.</w:t>
            </w:r>
          </w:p>
          <w:p w:rsidR="00B54C83" w:rsidRPr="004A018A" w:rsidRDefault="00B54C83" w:rsidP="0025241A">
            <w:pPr>
              <w:shd w:val="clear" w:color="auto" w:fill="FFFFFF" w:themeFill="background1"/>
              <w:jc w:val="both"/>
              <w:rPr>
                <w:color w:val="000000" w:themeColor="text1"/>
                <w:sz w:val="26"/>
                <w:szCs w:val="26"/>
              </w:rPr>
            </w:pPr>
            <w:r w:rsidRPr="004A018A">
              <w:rPr>
                <w:color w:val="000000" w:themeColor="text1"/>
                <w:sz w:val="26"/>
                <w:szCs w:val="26"/>
              </w:rPr>
              <w:t>Минимизация коррупционных рисков при исполнении гражданскими служащими ФАС России контрольно-надзорных функций.</w:t>
            </w:r>
          </w:p>
          <w:p w:rsidR="00B54C83" w:rsidRPr="004A018A" w:rsidRDefault="00B54C83" w:rsidP="0025241A">
            <w:pPr>
              <w:shd w:val="clear" w:color="auto" w:fill="FFFFFF" w:themeFill="background1"/>
              <w:jc w:val="both"/>
              <w:rPr>
                <w:color w:val="000000" w:themeColor="text1"/>
                <w:sz w:val="26"/>
                <w:szCs w:val="26"/>
              </w:rPr>
            </w:pPr>
          </w:p>
          <w:p w:rsidR="00B54C83" w:rsidRPr="004A018A" w:rsidRDefault="00B54C83" w:rsidP="00B54C83">
            <w:pPr>
              <w:shd w:val="clear" w:color="auto" w:fill="FFFFFF" w:themeFill="background1"/>
              <w:jc w:val="both"/>
              <w:rPr>
                <w:color w:val="000000" w:themeColor="text1"/>
                <w:sz w:val="26"/>
                <w:szCs w:val="26"/>
              </w:rPr>
            </w:pPr>
            <w:r w:rsidRPr="004A018A">
              <w:rPr>
                <w:color w:val="000000" w:themeColor="text1"/>
                <w:sz w:val="26"/>
                <w:szCs w:val="26"/>
              </w:rPr>
              <w:t xml:space="preserve">В </w:t>
            </w:r>
            <w:proofErr w:type="gramStart"/>
            <w:r w:rsidR="003D2649">
              <w:rPr>
                <w:color w:val="000000" w:themeColor="text1"/>
                <w:sz w:val="26"/>
                <w:szCs w:val="26"/>
              </w:rPr>
              <w:t>Псков</w:t>
            </w:r>
            <w:r w:rsidRPr="004A018A">
              <w:rPr>
                <w:color w:val="000000" w:themeColor="text1"/>
                <w:sz w:val="26"/>
                <w:szCs w:val="26"/>
              </w:rPr>
              <w:t>ском</w:t>
            </w:r>
            <w:proofErr w:type="gramEnd"/>
            <w:r w:rsidRPr="004A018A">
              <w:rPr>
                <w:color w:val="000000" w:themeColor="text1"/>
                <w:sz w:val="26"/>
                <w:szCs w:val="26"/>
              </w:rPr>
              <w:t xml:space="preserve"> УФАС России на постоянной основе проводятся мероприятия, направленные на формирование отрицательного отношения к коррупции у гражданских служащих осуществляющих контрольно-надзорные функции.</w:t>
            </w:r>
          </w:p>
          <w:p w:rsidR="00B54C83" w:rsidRPr="004A018A" w:rsidRDefault="00B54C83" w:rsidP="00B54C83">
            <w:pPr>
              <w:shd w:val="clear" w:color="auto" w:fill="FFFFFF" w:themeFill="background1"/>
              <w:jc w:val="both"/>
              <w:rPr>
                <w:color w:val="000000" w:themeColor="text1"/>
                <w:sz w:val="26"/>
                <w:szCs w:val="26"/>
              </w:rPr>
            </w:pPr>
            <w:r w:rsidRPr="004A018A">
              <w:rPr>
                <w:color w:val="000000" w:themeColor="text1"/>
                <w:sz w:val="26"/>
                <w:szCs w:val="26"/>
              </w:rPr>
              <w:t>Вместе с тем, правовое просвещен</w:t>
            </w:r>
            <w:r w:rsidR="003D2649">
              <w:rPr>
                <w:color w:val="000000" w:themeColor="text1"/>
                <w:sz w:val="26"/>
                <w:szCs w:val="26"/>
              </w:rPr>
              <w:t>ие государственных служащих Псковс</w:t>
            </w:r>
            <w:r w:rsidRPr="004A018A">
              <w:rPr>
                <w:color w:val="000000" w:themeColor="text1"/>
                <w:sz w:val="26"/>
                <w:szCs w:val="26"/>
              </w:rPr>
              <w:t>кого УФАС России по а</w:t>
            </w:r>
            <w:r w:rsidR="0076793F" w:rsidRPr="004A018A">
              <w:rPr>
                <w:color w:val="000000" w:themeColor="text1"/>
                <w:sz w:val="26"/>
                <w:szCs w:val="26"/>
              </w:rPr>
              <w:t xml:space="preserve">нтикоррупционной тематике </w:t>
            </w:r>
            <w:r w:rsidR="00FA4653">
              <w:rPr>
                <w:color w:val="000000" w:themeColor="text1"/>
                <w:sz w:val="26"/>
                <w:szCs w:val="26"/>
              </w:rPr>
              <w:t>во втором</w:t>
            </w:r>
            <w:r w:rsidR="0076793F" w:rsidRPr="004A018A">
              <w:rPr>
                <w:color w:val="000000" w:themeColor="text1"/>
                <w:sz w:val="26"/>
                <w:szCs w:val="26"/>
              </w:rPr>
              <w:t xml:space="preserve"> полугодии 2019 года</w:t>
            </w:r>
            <w:r w:rsidRPr="004A018A">
              <w:rPr>
                <w:color w:val="000000" w:themeColor="text1"/>
                <w:sz w:val="26"/>
                <w:szCs w:val="26"/>
              </w:rPr>
              <w:t xml:space="preserve"> осуществлялось путем разъяснения требований законодательства о противодействии коррупции в беседах с гражданскими служащими, </w:t>
            </w:r>
            <w:r w:rsidR="00FA4653">
              <w:rPr>
                <w:color w:val="000000" w:themeColor="text1"/>
                <w:sz w:val="26"/>
                <w:szCs w:val="26"/>
              </w:rPr>
              <w:t>а также на служебных совещаниях и семинарах.</w:t>
            </w:r>
          </w:p>
          <w:p w:rsidR="00B54C83" w:rsidRPr="004A018A" w:rsidRDefault="00B54C83" w:rsidP="00B54C83">
            <w:pPr>
              <w:shd w:val="clear" w:color="auto" w:fill="FFFFFF" w:themeFill="background1"/>
              <w:jc w:val="both"/>
              <w:rPr>
                <w:color w:val="000000" w:themeColor="text1"/>
                <w:sz w:val="26"/>
                <w:szCs w:val="26"/>
              </w:rPr>
            </w:pPr>
            <w:r w:rsidRPr="004A018A">
              <w:rPr>
                <w:color w:val="000000" w:themeColor="text1"/>
                <w:sz w:val="26"/>
                <w:szCs w:val="26"/>
              </w:rPr>
              <w:t xml:space="preserve"> </w:t>
            </w:r>
          </w:p>
        </w:tc>
      </w:tr>
      <w:tr w:rsidR="00B54C83" w:rsidRPr="004A018A" w:rsidTr="00CD659C">
        <w:trPr>
          <w:jc w:val="center"/>
        </w:trPr>
        <w:tc>
          <w:tcPr>
            <w:tcW w:w="846" w:type="dxa"/>
          </w:tcPr>
          <w:p w:rsidR="00B54C83" w:rsidRPr="004A018A" w:rsidRDefault="00B54C83" w:rsidP="00DB74CD">
            <w:pPr>
              <w:shd w:val="clear" w:color="auto" w:fill="FFFFFF" w:themeFill="background1"/>
              <w:tabs>
                <w:tab w:val="left" w:pos="252"/>
              </w:tabs>
              <w:jc w:val="center"/>
              <w:rPr>
                <w:sz w:val="26"/>
                <w:szCs w:val="26"/>
              </w:rPr>
            </w:pPr>
            <w:r w:rsidRPr="004A018A">
              <w:rPr>
                <w:sz w:val="26"/>
                <w:szCs w:val="26"/>
              </w:rPr>
              <w:t>2.4.</w:t>
            </w:r>
          </w:p>
        </w:tc>
        <w:tc>
          <w:tcPr>
            <w:tcW w:w="3261" w:type="dxa"/>
            <w:shd w:val="clear" w:color="auto" w:fill="auto"/>
          </w:tcPr>
          <w:p w:rsidR="00B54C83" w:rsidRPr="004A018A" w:rsidRDefault="00B54C83" w:rsidP="00DB74CD">
            <w:pPr>
              <w:shd w:val="clear" w:color="auto" w:fill="FFFFFF" w:themeFill="background1"/>
              <w:autoSpaceDE w:val="0"/>
              <w:autoSpaceDN w:val="0"/>
              <w:adjustRightInd w:val="0"/>
              <w:jc w:val="both"/>
              <w:rPr>
                <w:sz w:val="26"/>
                <w:szCs w:val="26"/>
              </w:rPr>
            </w:pPr>
            <w:r w:rsidRPr="004A018A">
              <w:rPr>
                <w:sz w:val="26"/>
                <w:szCs w:val="26"/>
              </w:rPr>
              <w:t xml:space="preserve">Мониторинг и выявление коррупционных рисков, в том числе причин и условий коррупции в деятельности ФАС России </w:t>
            </w:r>
            <w:r w:rsidRPr="004A018A">
              <w:rPr>
                <w:sz w:val="26"/>
                <w:szCs w:val="26"/>
              </w:rPr>
              <w:lastRenderedPageBreak/>
              <w:t>по осуществлению закупок для государственных нужд, и устранение выявленных коррупционных рисков</w:t>
            </w:r>
          </w:p>
        </w:tc>
        <w:tc>
          <w:tcPr>
            <w:tcW w:w="2267" w:type="dxa"/>
          </w:tcPr>
          <w:p w:rsidR="00B54C83" w:rsidRPr="004A018A" w:rsidRDefault="00B54C83" w:rsidP="00DB74CD">
            <w:pPr>
              <w:shd w:val="clear" w:color="auto" w:fill="FFFFFF" w:themeFill="background1"/>
              <w:jc w:val="center"/>
              <w:rPr>
                <w:sz w:val="26"/>
                <w:szCs w:val="26"/>
              </w:rPr>
            </w:pPr>
            <w:r w:rsidRPr="004A018A">
              <w:rPr>
                <w:sz w:val="26"/>
                <w:szCs w:val="26"/>
              </w:rPr>
              <w:lastRenderedPageBreak/>
              <w:t>Административное управление-секретариат руководителя ФАС России</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Контрольно-финансовое управление ФАС России</w:t>
            </w:r>
          </w:p>
          <w:p w:rsidR="00B54C83" w:rsidRPr="004A018A" w:rsidRDefault="00B54C83" w:rsidP="00DB74CD">
            <w:pPr>
              <w:shd w:val="clear" w:color="auto" w:fill="FFFFFF" w:themeFill="background1"/>
              <w:jc w:val="center"/>
              <w:rPr>
                <w:sz w:val="26"/>
                <w:szCs w:val="26"/>
              </w:rPr>
            </w:pPr>
          </w:p>
          <w:p w:rsidR="00B54C83" w:rsidRPr="004A018A" w:rsidRDefault="00B54C83" w:rsidP="008A3B3C">
            <w:pPr>
              <w:shd w:val="clear" w:color="auto" w:fill="FFFFFF" w:themeFill="background1"/>
              <w:jc w:val="center"/>
              <w:rPr>
                <w:sz w:val="26"/>
                <w:szCs w:val="26"/>
              </w:rPr>
            </w:pPr>
            <w:r w:rsidRPr="004A018A">
              <w:rPr>
                <w:sz w:val="26"/>
                <w:szCs w:val="26"/>
              </w:rPr>
              <w:t>Территориальные органы ФАС России</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Управление государственной службы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lastRenderedPageBreak/>
              <w:t>В течени</w:t>
            </w:r>
            <w:proofErr w:type="gramStart"/>
            <w:r w:rsidRPr="004A018A">
              <w:rPr>
                <w:sz w:val="26"/>
                <w:szCs w:val="26"/>
              </w:rPr>
              <w:t>и</w:t>
            </w:r>
            <w:proofErr w:type="gramEnd"/>
            <w:r w:rsidRPr="004A018A">
              <w:rPr>
                <w:sz w:val="26"/>
                <w:szCs w:val="26"/>
              </w:rPr>
              <w:t xml:space="preserve"> всего периода</w:t>
            </w:r>
          </w:p>
        </w:tc>
        <w:tc>
          <w:tcPr>
            <w:tcW w:w="8080" w:type="dxa"/>
          </w:tcPr>
          <w:p w:rsidR="00B54C83" w:rsidRPr="004A018A" w:rsidRDefault="00B54C83" w:rsidP="0025241A">
            <w:pPr>
              <w:shd w:val="clear" w:color="auto" w:fill="FFFFFF" w:themeFill="background1"/>
              <w:jc w:val="both"/>
              <w:rPr>
                <w:color w:val="000000" w:themeColor="text1"/>
                <w:sz w:val="26"/>
                <w:szCs w:val="26"/>
              </w:rPr>
            </w:pPr>
            <w:r w:rsidRPr="004A018A">
              <w:rPr>
                <w:color w:val="000000" w:themeColor="text1"/>
                <w:sz w:val="26"/>
                <w:szCs w:val="26"/>
              </w:rPr>
              <w:t>Обеспечение соблюдения требований действующего законодательства при осуществлении закупок товаров, работ, услуг для нужд ФАС России</w:t>
            </w:r>
          </w:p>
          <w:p w:rsidR="00B54C83" w:rsidRPr="004A018A" w:rsidRDefault="00B54C83" w:rsidP="0025241A">
            <w:pPr>
              <w:shd w:val="clear" w:color="auto" w:fill="FFFFFF" w:themeFill="background1"/>
              <w:jc w:val="both"/>
              <w:rPr>
                <w:color w:val="000000" w:themeColor="text1"/>
                <w:sz w:val="26"/>
                <w:szCs w:val="26"/>
              </w:rPr>
            </w:pPr>
          </w:p>
          <w:p w:rsidR="00B54C83" w:rsidRPr="004A018A" w:rsidRDefault="003D2649" w:rsidP="00FA4653">
            <w:pPr>
              <w:shd w:val="clear" w:color="auto" w:fill="FFFFFF" w:themeFill="background1"/>
              <w:jc w:val="both"/>
              <w:rPr>
                <w:color w:val="000000" w:themeColor="text1"/>
                <w:sz w:val="26"/>
                <w:szCs w:val="26"/>
              </w:rPr>
            </w:pPr>
            <w:r>
              <w:rPr>
                <w:color w:val="000000" w:themeColor="text1"/>
                <w:sz w:val="26"/>
                <w:szCs w:val="26"/>
              </w:rPr>
              <w:t>Псков</w:t>
            </w:r>
            <w:r w:rsidR="00B54C83" w:rsidRPr="004A018A">
              <w:rPr>
                <w:color w:val="000000" w:themeColor="text1"/>
                <w:sz w:val="26"/>
                <w:szCs w:val="26"/>
              </w:rPr>
              <w:t>ским УФАС России в</w:t>
            </w:r>
            <w:r w:rsidR="00FA4653">
              <w:rPr>
                <w:color w:val="000000" w:themeColor="text1"/>
                <w:sz w:val="26"/>
                <w:szCs w:val="26"/>
              </w:rPr>
              <w:t>о</w:t>
            </w:r>
            <w:r w:rsidR="00B54C83" w:rsidRPr="004A018A">
              <w:rPr>
                <w:color w:val="000000" w:themeColor="text1"/>
                <w:sz w:val="26"/>
                <w:szCs w:val="26"/>
              </w:rPr>
              <w:t xml:space="preserve"> </w:t>
            </w:r>
            <w:r w:rsidR="00FA4653">
              <w:rPr>
                <w:color w:val="000000" w:themeColor="text1"/>
                <w:sz w:val="26"/>
                <w:szCs w:val="26"/>
              </w:rPr>
              <w:t>втором</w:t>
            </w:r>
            <w:r w:rsidR="0076793F" w:rsidRPr="004A018A">
              <w:rPr>
                <w:color w:val="000000" w:themeColor="text1"/>
                <w:sz w:val="26"/>
                <w:szCs w:val="26"/>
              </w:rPr>
              <w:t xml:space="preserve"> полугодии </w:t>
            </w:r>
            <w:r w:rsidR="00B54C83" w:rsidRPr="004A018A">
              <w:rPr>
                <w:color w:val="000000" w:themeColor="text1"/>
                <w:sz w:val="26"/>
                <w:szCs w:val="26"/>
              </w:rPr>
              <w:t>201</w:t>
            </w:r>
            <w:r w:rsidR="0076793F" w:rsidRPr="004A018A">
              <w:rPr>
                <w:color w:val="000000" w:themeColor="text1"/>
                <w:sz w:val="26"/>
                <w:szCs w:val="26"/>
              </w:rPr>
              <w:t>9</w:t>
            </w:r>
            <w:r w:rsidR="00B54C83" w:rsidRPr="004A018A">
              <w:rPr>
                <w:color w:val="000000" w:themeColor="text1"/>
                <w:sz w:val="26"/>
                <w:szCs w:val="26"/>
              </w:rPr>
              <w:t xml:space="preserve"> год</w:t>
            </w:r>
            <w:r w:rsidR="0076793F" w:rsidRPr="004A018A">
              <w:rPr>
                <w:color w:val="000000" w:themeColor="text1"/>
                <w:sz w:val="26"/>
                <w:szCs w:val="26"/>
              </w:rPr>
              <w:t>а</w:t>
            </w:r>
            <w:r w:rsidR="00B54C83" w:rsidRPr="004A018A">
              <w:rPr>
                <w:color w:val="000000" w:themeColor="text1"/>
                <w:sz w:val="26"/>
                <w:szCs w:val="26"/>
              </w:rPr>
              <w:t xml:space="preserve"> закупки </w:t>
            </w:r>
            <w:r w:rsidR="00B54C83" w:rsidRPr="004A018A">
              <w:rPr>
                <w:color w:val="000000" w:themeColor="text1"/>
                <w:sz w:val="26"/>
                <w:szCs w:val="26"/>
              </w:rPr>
              <w:lastRenderedPageBreak/>
              <w:t>товаров, работ, услуг осуществлялись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w:t>
            </w:r>
          </w:p>
        </w:tc>
      </w:tr>
      <w:tr w:rsidR="00CE7199" w:rsidRPr="004A018A" w:rsidTr="00CD659C">
        <w:trPr>
          <w:jc w:val="center"/>
        </w:trPr>
        <w:tc>
          <w:tcPr>
            <w:tcW w:w="846" w:type="dxa"/>
          </w:tcPr>
          <w:p w:rsidR="00CE7199" w:rsidRPr="004A018A" w:rsidRDefault="00D458B7" w:rsidP="00DB74CD">
            <w:pPr>
              <w:shd w:val="clear" w:color="auto" w:fill="FFFFFF" w:themeFill="background1"/>
              <w:jc w:val="center"/>
              <w:rPr>
                <w:sz w:val="26"/>
                <w:szCs w:val="26"/>
              </w:rPr>
            </w:pPr>
            <w:r w:rsidRPr="004A018A">
              <w:rPr>
                <w:sz w:val="26"/>
                <w:szCs w:val="26"/>
              </w:rPr>
              <w:lastRenderedPageBreak/>
              <w:t>4</w:t>
            </w:r>
            <w:r w:rsidR="00CE7199" w:rsidRPr="004A018A">
              <w:rPr>
                <w:sz w:val="26"/>
                <w:szCs w:val="26"/>
              </w:rPr>
              <w:t>.</w:t>
            </w:r>
          </w:p>
        </w:tc>
        <w:tc>
          <w:tcPr>
            <w:tcW w:w="15168" w:type="dxa"/>
            <w:gridSpan w:val="4"/>
          </w:tcPr>
          <w:p w:rsidR="00CE7199" w:rsidRPr="004A018A" w:rsidRDefault="00CE7199" w:rsidP="00DB74CD">
            <w:pPr>
              <w:shd w:val="clear" w:color="auto" w:fill="FFFFFF" w:themeFill="background1"/>
              <w:jc w:val="both"/>
              <w:rPr>
                <w:sz w:val="26"/>
                <w:szCs w:val="26"/>
              </w:rPr>
            </w:pPr>
            <w:r w:rsidRPr="004A018A">
              <w:rPr>
                <w:sz w:val="26"/>
                <w:szCs w:val="26"/>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B54C83" w:rsidRPr="004A018A" w:rsidTr="00CD659C">
        <w:trPr>
          <w:jc w:val="center"/>
        </w:trPr>
        <w:tc>
          <w:tcPr>
            <w:tcW w:w="846" w:type="dxa"/>
          </w:tcPr>
          <w:p w:rsidR="00B54C83" w:rsidRPr="004A018A" w:rsidRDefault="00B54C83" w:rsidP="00DB74CD">
            <w:pPr>
              <w:shd w:val="clear" w:color="auto" w:fill="FFFFFF" w:themeFill="background1"/>
              <w:jc w:val="center"/>
              <w:rPr>
                <w:sz w:val="26"/>
                <w:szCs w:val="26"/>
              </w:rPr>
            </w:pPr>
            <w:r w:rsidRPr="004A018A">
              <w:rPr>
                <w:sz w:val="26"/>
                <w:szCs w:val="26"/>
              </w:rPr>
              <w:t>4.1.</w:t>
            </w:r>
          </w:p>
        </w:tc>
        <w:tc>
          <w:tcPr>
            <w:tcW w:w="3261" w:type="dxa"/>
          </w:tcPr>
          <w:p w:rsidR="00B54C83" w:rsidRPr="004A018A" w:rsidRDefault="00B54C83" w:rsidP="000041AA">
            <w:pPr>
              <w:shd w:val="clear" w:color="auto" w:fill="FFFFFF" w:themeFill="background1"/>
              <w:autoSpaceDE w:val="0"/>
              <w:autoSpaceDN w:val="0"/>
              <w:adjustRightInd w:val="0"/>
              <w:jc w:val="both"/>
              <w:rPr>
                <w:sz w:val="26"/>
                <w:szCs w:val="26"/>
              </w:rPr>
            </w:pPr>
            <w:r w:rsidRPr="004A018A">
              <w:rPr>
                <w:sz w:val="26"/>
                <w:szCs w:val="26"/>
              </w:rPr>
              <w:t>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p>
        </w:tc>
        <w:tc>
          <w:tcPr>
            <w:tcW w:w="2267" w:type="dxa"/>
          </w:tcPr>
          <w:p w:rsidR="00B54C83" w:rsidRPr="004A018A" w:rsidRDefault="00B54C83" w:rsidP="00DB74CD">
            <w:pPr>
              <w:shd w:val="clear" w:color="auto" w:fill="FFFFFF" w:themeFill="background1"/>
              <w:jc w:val="center"/>
              <w:rPr>
                <w:sz w:val="26"/>
                <w:szCs w:val="26"/>
              </w:rPr>
            </w:pPr>
            <w:r w:rsidRPr="004A018A">
              <w:rPr>
                <w:sz w:val="26"/>
                <w:szCs w:val="26"/>
              </w:rPr>
              <w:t>Управление государственной службы</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Управление общественных связей</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t>В течение всего периода</w:t>
            </w:r>
          </w:p>
        </w:tc>
        <w:tc>
          <w:tcPr>
            <w:tcW w:w="8080" w:type="dxa"/>
          </w:tcPr>
          <w:p w:rsidR="00B54C83" w:rsidRPr="004A018A" w:rsidRDefault="00B54C83" w:rsidP="002F5938">
            <w:pPr>
              <w:shd w:val="clear" w:color="auto" w:fill="FFFFFF" w:themeFill="background1"/>
              <w:jc w:val="both"/>
              <w:rPr>
                <w:sz w:val="26"/>
                <w:szCs w:val="26"/>
              </w:rPr>
            </w:pPr>
            <w:r w:rsidRPr="004A018A">
              <w:rPr>
                <w:sz w:val="26"/>
                <w:szCs w:val="26"/>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p>
          <w:p w:rsidR="00B54C83" w:rsidRPr="004A018A" w:rsidRDefault="00B54C83" w:rsidP="002F5938">
            <w:pPr>
              <w:shd w:val="clear" w:color="auto" w:fill="FFFFFF" w:themeFill="background1"/>
              <w:jc w:val="both"/>
              <w:rPr>
                <w:sz w:val="26"/>
                <w:szCs w:val="26"/>
              </w:rPr>
            </w:pPr>
            <w:r w:rsidRPr="004A018A">
              <w:rPr>
                <w:sz w:val="26"/>
                <w:szCs w:val="26"/>
              </w:rPr>
              <w:t>Обеспечение открытости и доступности информации.</w:t>
            </w:r>
          </w:p>
          <w:p w:rsidR="00B54C83" w:rsidRPr="004A018A" w:rsidRDefault="00B54C83" w:rsidP="002F5938">
            <w:pPr>
              <w:shd w:val="clear" w:color="auto" w:fill="FFFFFF" w:themeFill="background1"/>
              <w:jc w:val="both"/>
              <w:rPr>
                <w:sz w:val="26"/>
                <w:szCs w:val="26"/>
              </w:rPr>
            </w:pPr>
          </w:p>
          <w:p w:rsidR="00B54C83" w:rsidRPr="004A018A" w:rsidRDefault="00B54C83" w:rsidP="00B54C83">
            <w:pPr>
              <w:shd w:val="clear" w:color="auto" w:fill="FFFFFF"/>
              <w:ind w:right="111"/>
              <w:jc w:val="both"/>
              <w:rPr>
                <w:color w:val="000000" w:themeColor="text1"/>
                <w:sz w:val="26"/>
                <w:szCs w:val="26"/>
              </w:rPr>
            </w:pPr>
            <w:r w:rsidRPr="004A018A">
              <w:rPr>
                <w:color w:val="000000" w:themeColor="text1"/>
                <w:sz w:val="26"/>
                <w:szCs w:val="26"/>
              </w:rPr>
              <w:t xml:space="preserve">На официальном сайте </w:t>
            </w:r>
            <w:proofErr w:type="gramStart"/>
            <w:r w:rsidR="003D2649">
              <w:rPr>
                <w:color w:val="000000" w:themeColor="text1"/>
                <w:sz w:val="26"/>
                <w:szCs w:val="26"/>
              </w:rPr>
              <w:t>Псковс</w:t>
            </w:r>
            <w:r w:rsidRPr="004A018A">
              <w:rPr>
                <w:color w:val="000000" w:themeColor="text1"/>
                <w:sz w:val="26"/>
                <w:szCs w:val="26"/>
              </w:rPr>
              <w:t>кого</w:t>
            </w:r>
            <w:proofErr w:type="gramEnd"/>
            <w:r w:rsidRPr="004A018A">
              <w:rPr>
                <w:color w:val="000000" w:themeColor="text1"/>
                <w:sz w:val="26"/>
                <w:szCs w:val="26"/>
              </w:rPr>
              <w:t xml:space="preserve"> УФАС России создан и функционирует специализированный подраздел «Противодействие коррупции», в котором размещается информация об антикоррупционной деятельности </w:t>
            </w:r>
            <w:r w:rsidR="003D2649">
              <w:rPr>
                <w:color w:val="000000" w:themeColor="text1"/>
                <w:sz w:val="26"/>
                <w:szCs w:val="26"/>
              </w:rPr>
              <w:t>Псков</w:t>
            </w:r>
            <w:r w:rsidRPr="004A018A">
              <w:rPr>
                <w:color w:val="000000" w:themeColor="text1"/>
                <w:sz w:val="26"/>
                <w:szCs w:val="26"/>
              </w:rPr>
              <w:t>ского УФАС России на регулярной основе.</w:t>
            </w:r>
          </w:p>
          <w:p w:rsidR="00B54C83" w:rsidRPr="004A018A" w:rsidRDefault="00B54C83" w:rsidP="00B54C83">
            <w:pPr>
              <w:shd w:val="clear" w:color="auto" w:fill="FFFFFF" w:themeFill="background1"/>
              <w:jc w:val="both"/>
              <w:rPr>
                <w:color w:val="000000" w:themeColor="text1"/>
                <w:sz w:val="26"/>
                <w:szCs w:val="26"/>
              </w:rPr>
            </w:pPr>
            <w:r w:rsidRPr="004A018A">
              <w:rPr>
                <w:color w:val="000000" w:themeColor="text1"/>
                <w:sz w:val="26"/>
                <w:szCs w:val="26"/>
              </w:rPr>
              <w:t xml:space="preserve">Информация, размещенная в разделе «Противодействие коррупции» актуализируется с учетом изменений антикоррупционного </w:t>
            </w:r>
            <w:r w:rsidRPr="004A018A">
              <w:rPr>
                <w:color w:val="000000" w:themeColor="text1"/>
                <w:sz w:val="26"/>
                <w:szCs w:val="26"/>
              </w:rPr>
              <w:lastRenderedPageBreak/>
              <w:t>законодательства.</w:t>
            </w:r>
          </w:p>
          <w:p w:rsidR="00B54C83" w:rsidRPr="004A018A" w:rsidRDefault="00B54C83" w:rsidP="00B54C83">
            <w:pPr>
              <w:shd w:val="clear" w:color="auto" w:fill="FFFFFF" w:themeFill="background1"/>
              <w:jc w:val="both"/>
              <w:rPr>
                <w:sz w:val="26"/>
                <w:szCs w:val="26"/>
              </w:rPr>
            </w:pPr>
          </w:p>
        </w:tc>
      </w:tr>
      <w:tr w:rsidR="00B54C83" w:rsidRPr="004A018A" w:rsidTr="00CD659C">
        <w:trPr>
          <w:jc w:val="center"/>
        </w:trPr>
        <w:tc>
          <w:tcPr>
            <w:tcW w:w="846" w:type="dxa"/>
          </w:tcPr>
          <w:p w:rsidR="00B54C83" w:rsidRPr="004A018A" w:rsidRDefault="00B54C83" w:rsidP="00DB74CD">
            <w:pPr>
              <w:shd w:val="clear" w:color="auto" w:fill="FFFFFF" w:themeFill="background1"/>
              <w:jc w:val="center"/>
              <w:rPr>
                <w:sz w:val="26"/>
                <w:szCs w:val="26"/>
              </w:rPr>
            </w:pPr>
            <w:r w:rsidRPr="004A018A">
              <w:rPr>
                <w:sz w:val="26"/>
                <w:szCs w:val="26"/>
              </w:rPr>
              <w:lastRenderedPageBreak/>
              <w:t>4.2.</w:t>
            </w:r>
          </w:p>
        </w:tc>
        <w:tc>
          <w:tcPr>
            <w:tcW w:w="3261" w:type="dxa"/>
          </w:tcPr>
          <w:p w:rsidR="00B54C83" w:rsidRPr="004A018A" w:rsidRDefault="00B54C83" w:rsidP="000041AA">
            <w:pPr>
              <w:shd w:val="clear" w:color="auto" w:fill="FFFFFF" w:themeFill="background1"/>
              <w:autoSpaceDE w:val="0"/>
              <w:autoSpaceDN w:val="0"/>
              <w:adjustRightInd w:val="0"/>
              <w:jc w:val="both"/>
              <w:rPr>
                <w:sz w:val="26"/>
                <w:szCs w:val="26"/>
              </w:rPr>
            </w:pPr>
            <w:r w:rsidRPr="004A018A">
              <w:rPr>
                <w:sz w:val="26"/>
                <w:szCs w:val="26"/>
              </w:rPr>
              <w:t>Разработка и реализация комплекса мероприятий, направленных на качественное повышение эффективно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tc>
        <w:tc>
          <w:tcPr>
            <w:tcW w:w="2267" w:type="dxa"/>
          </w:tcPr>
          <w:p w:rsidR="00B54C83" w:rsidRPr="004A018A" w:rsidRDefault="00B54C83" w:rsidP="00DB74CD">
            <w:pPr>
              <w:shd w:val="clear" w:color="auto" w:fill="FFFFFF" w:themeFill="background1"/>
              <w:jc w:val="center"/>
              <w:rPr>
                <w:sz w:val="26"/>
                <w:szCs w:val="26"/>
              </w:rPr>
            </w:pPr>
            <w:r w:rsidRPr="004A018A">
              <w:rPr>
                <w:sz w:val="26"/>
                <w:szCs w:val="26"/>
              </w:rPr>
              <w:t>Управление общественных связей</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Управление государственной службы</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t>По запросу Правительства Российской Федерации</w:t>
            </w:r>
          </w:p>
        </w:tc>
        <w:tc>
          <w:tcPr>
            <w:tcW w:w="8080" w:type="dxa"/>
          </w:tcPr>
          <w:p w:rsidR="00B54C83" w:rsidRPr="004E594B" w:rsidRDefault="00B54C83" w:rsidP="002F5938">
            <w:pPr>
              <w:shd w:val="clear" w:color="auto" w:fill="FFFFFF" w:themeFill="background1"/>
              <w:jc w:val="both"/>
              <w:rPr>
                <w:sz w:val="26"/>
                <w:szCs w:val="26"/>
              </w:rPr>
            </w:pPr>
            <w:r w:rsidRPr="004E594B">
              <w:rPr>
                <w:sz w:val="26"/>
                <w:szCs w:val="26"/>
              </w:rPr>
              <w:t>Предоставление информации по данному вопросу в Правительство Российской Федерации</w:t>
            </w:r>
          </w:p>
          <w:p w:rsidR="00B54C83" w:rsidRPr="004E594B" w:rsidRDefault="00B54C83" w:rsidP="002F5938">
            <w:pPr>
              <w:shd w:val="clear" w:color="auto" w:fill="FFFFFF" w:themeFill="background1"/>
              <w:jc w:val="both"/>
              <w:rPr>
                <w:sz w:val="26"/>
                <w:szCs w:val="26"/>
              </w:rPr>
            </w:pPr>
          </w:p>
          <w:p w:rsidR="00B54C83" w:rsidRPr="004E594B" w:rsidRDefault="00B54C83" w:rsidP="00B54C83">
            <w:pPr>
              <w:shd w:val="clear" w:color="auto" w:fill="FFFFFF"/>
              <w:ind w:right="111"/>
              <w:jc w:val="both"/>
              <w:rPr>
                <w:sz w:val="26"/>
                <w:szCs w:val="26"/>
              </w:rPr>
            </w:pPr>
            <w:proofErr w:type="gramStart"/>
            <w:r w:rsidRPr="004E594B">
              <w:rPr>
                <w:sz w:val="26"/>
                <w:szCs w:val="26"/>
              </w:rPr>
              <w:t xml:space="preserve">В </w:t>
            </w:r>
            <w:r w:rsidR="004E594B">
              <w:rPr>
                <w:sz w:val="26"/>
                <w:szCs w:val="26"/>
              </w:rPr>
              <w:t>Псков</w:t>
            </w:r>
            <w:r w:rsidRPr="004E594B">
              <w:rPr>
                <w:sz w:val="26"/>
                <w:szCs w:val="26"/>
              </w:rPr>
              <w:t xml:space="preserve">ском УФАС России отсутствует пресс-служба, </w:t>
            </w:r>
            <w:r w:rsidRPr="00BC6F9D">
              <w:rPr>
                <w:sz w:val="26"/>
                <w:szCs w:val="26"/>
              </w:rPr>
              <w:t xml:space="preserve">Антикоррупционное просвещение населения </w:t>
            </w:r>
            <w:r w:rsidR="00BC6F9D" w:rsidRPr="00BC6F9D">
              <w:rPr>
                <w:sz w:val="26"/>
                <w:szCs w:val="26"/>
              </w:rPr>
              <w:t>Псков</w:t>
            </w:r>
            <w:r w:rsidRPr="00BC6F9D">
              <w:rPr>
                <w:sz w:val="26"/>
                <w:szCs w:val="26"/>
              </w:rPr>
              <w:t xml:space="preserve">ским УФАС России осуществляется посредством регулярной публикации </w:t>
            </w:r>
            <w:r w:rsidRPr="004E594B">
              <w:rPr>
                <w:sz w:val="26"/>
                <w:szCs w:val="26"/>
              </w:rPr>
              <w:t xml:space="preserve">на сайте </w:t>
            </w:r>
            <w:r w:rsidR="00BC6F9D">
              <w:rPr>
                <w:sz w:val="26"/>
                <w:szCs w:val="26"/>
              </w:rPr>
              <w:t>Псков</w:t>
            </w:r>
            <w:r w:rsidRPr="004E594B">
              <w:rPr>
                <w:sz w:val="26"/>
                <w:szCs w:val="26"/>
              </w:rPr>
              <w:t>ского УФАС России информации о ходе антикоррупционных мероприятий, проводимых в управлении.</w:t>
            </w:r>
            <w:proofErr w:type="gramEnd"/>
          </w:p>
          <w:p w:rsidR="00B54C83" w:rsidRPr="004E594B" w:rsidRDefault="00B54C83" w:rsidP="00B54C83">
            <w:pPr>
              <w:shd w:val="clear" w:color="auto" w:fill="FFFFFF"/>
              <w:ind w:right="111"/>
              <w:jc w:val="both"/>
              <w:rPr>
                <w:sz w:val="26"/>
                <w:szCs w:val="26"/>
              </w:rPr>
            </w:pPr>
            <w:r w:rsidRPr="004E594B">
              <w:rPr>
                <w:sz w:val="26"/>
                <w:szCs w:val="26"/>
              </w:rPr>
              <w:t xml:space="preserve"> На официальном сайте </w:t>
            </w:r>
            <w:r w:rsidR="00BC6F9D">
              <w:rPr>
                <w:sz w:val="26"/>
                <w:szCs w:val="26"/>
              </w:rPr>
              <w:t>Псков</w:t>
            </w:r>
            <w:r w:rsidRPr="004E594B">
              <w:rPr>
                <w:sz w:val="26"/>
                <w:szCs w:val="26"/>
              </w:rPr>
              <w:t xml:space="preserve">ского УФАС России создан и функционирует специализированный подраздел «Противодействие коррупции», в котором размещается информация о нормативных правовых актах по противодействию коррупции, сведения о деятельности комиссии </w:t>
            </w:r>
            <w:r w:rsidR="00BC6F9D">
              <w:rPr>
                <w:sz w:val="26"/>
                <w:szCs w:val="26"/>
              </w:rPr>
              <w:t>Псков</w:t>
            </w:r>
            <w:r w:rsidRPr="004E594B">
              <w:rPr>
                <w:sz w:val="26"/>
                <w:szCs w:val="26"/>
              </w:rPr>
              <w:t>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B54C83" w:rsidRPr="004E594B" w:rsidRDefault="00B54C83" w:rsidP="002F5938">
            <w:pPr>
              <w:shd w:val="clear" w:color="auto" w:fill="FFFFFF" w:themeFill="background1"/>
              <w:jc w:val="both"/>
              <w:rPr>
                <w:sz w:val="26"/>
                <w:szCs w:val="26"/>
              </w:rPr>
            </w:pPr>
          </w:p>
          <w:p w:rsidR="00B54C83" w:rsidRPr="004A018A" w:rsidRDefault="00B54C83" w:rsidP="00B54C83">
            <w:pPr>
              <w:shd w:val="clear" w:color="auto" w:fill="FFFFFF"/>
              <w:ind w:right="111"/>
              <w:jc w:val="both"/>
              <w:rPr>
                <w:color w:val="000000" w:themeColor="text1"/>
                <w:sz w:val="26"/>
                <w:szCs w:val="26"/>
              </w:rPr>
            </w:pPr>
          </w:p>
        </w:tc>
      </w:tr>
      <w:tr w:rsidR="00B54C83" w:rsidRPr="004A018A" w:rsidTr="00CD659C">
        <w:trPr>
          <w:jc w:val="center"/>
        </w:trPr>
        <w:tc>
          <w:tcPr>
            <w:tcW w:w="846" w:type="dxa"/>
          </w:tcPr>
          <w:p w:rsidR="00B54C83" w:rsidRPr="004A018A" w:rsidRDefault="00B54C83" w:rsidP="00DB74CD">
            <w:pPr>
              <w:shd w:val="clear" w:color="auto" w:fill="FFFFFF" w:themeFill="background1"/>
              <w:jc w:val="center"/>
              <w:rPr>
                <w:sz w:val="26"/>
                <w:szCs w:val="26"/>
              </w:rPr>
            </w:pPr>
            <w:r w:rsidRPr="004A018A">
              <w:rPr>
                <w:sz w:val="26"/>
                <w:szCs w:val="26"/>
              </w:rPr>
              <w:t>4.5.</w:t>
            </w:r>
          </w:p>
        </w:tc>
        <w:tc>
          <w:tcPr>
            <w:tcW w:w="3261" w:type="dxa"/>
          </w:tcPr>
          <w:p w:rsidR="00B54C83" w:rsidRPr="004A018A" w:rsidRDefault="00B54C83" w:rsidP="00DB74CD">
            <w:pPr>
              <w:shd w:val="clear" w:color="auto" w:fill="FFFFFF" w:themeFill="background1"/>
              <w:autoSpaceDE w:val="0"/>
              <w:autoSpaceDN w:val="0"/>
              <w:adjustRightInd w:val="0"/>
              <w:jc w:val="both"/>
              <w:rPr>
                <w:sz w:val="26"/>
                <w:szCs w:val="26"/>
              </w:rPr>
            </w:pPr>
            <w:r w:rsidRPr="004A018A">
              <w:rPr>
                <w:sz w:val="26"/>
                <w:szCs w:val="26"/>
              </w:rPr>
              <w:t>Подготовка предложений по совершенствованию взаимодействия 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267" w:type="dxa"/>
          </w:tcPr>
          <w:p w:rsidR="00B54C83" w:rsidRPr="004A018A" w:rsidRDefault="00B54C83" w:rsidP="00063DCA">
            <w:pPr>
              <w:shd w:val="clear" w:color="auto" w:fill="FFFFFF" w:themeFill="background1"/>
              <w:ind w:left="-164"/>
              <w:jc w:val="center"/>
              <w:rPr>
                <w:sz w:val="26"/>
                <w:szCs w:val="26"/>
              </w:rPr>
            </w:pPr>
            <w:r w:rsidRPr="004A018A">
              <w:rPr>
                <w:sz w:val="26"/>
                <w:szCs w:val="26"/>
              </w:rPr>
              <w:t>Управление государственной службы</w:t>
            </w:r>
          </w:p>
          <w:p w:rsidR="00B54C83" w:rsidRPr="004A018A" w:rsidRDefault="00B54C83" w:rsidP="00063DCA">
            <w:pPr>
              <w:shd w:val="clear" w:color="auto" w:fill="FFFFFF" w:themeFill="background1"/>
              <w:ind w:left="-164"/>
              <w:jc w:val="center"/>
              <w:rPr>
                <w:sz w:val="26"/>
                <w:szCs w:val="26"/>
              </w:rPr>
            </w:pPr>
          </w:p>
          <w:p w:rsidR="00B54C83" w:rsidRPr="004A018A" w:rsidRDefault="00B54C83" w:rsidP="00063DCA">
            <w:pPr>
              <w:shd w:val="clear" w:color="auto" w:fill="FFFFFF" w:themeFill="background1"/>
              <w:ind w:left="-164"/>
              <w:jc w:val="center"/>
              <w:rPr>
                <w:sz w:val="26"/>
                <w:szCs w:val="26"/>
              </w:rPr>
            </w:pPr>
            <w:r w:rsidRPr="004A018A">
              <w:rPr>
                <w:sz w:val="26"/>
                <w:szCs w:val="26"/>
              </w:rPr>
              <w:t>Территориальные органы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t>По запросу Правительства Российской Федерации</w:t>
            </w:r>
          </w:p>
        </w:tc>
        <w:tc>
          <w:tcPr>
            <w:tcW w:w="8080" w:type="dxa"/>
          </w:tcPr>
          <w:p w:rsidR="00B54C83" w:rsidRPr="004A018A" w:rsidRDefault="00B54C83" w:rsidP="00B73567">
            <w:pPr>
              <w:shd w:val="clear" w:color="auto" w:fill="FFFFFF" w:themeFill="background1"/>
              <w:jc w:val="both"/>
              <w:rPr>
                <w:color w:val="000000" w:themeColor="text1"/>
                <w:sz w:val="26"/>
                <w:szCs w:val="26"/>
              </w:rPr>
            </w:pPr>
            <w:r w:rsidRPr="004A018A">
              <w:rPr>
                <w:color w:val="000000" w:themeColor="text1"/>
                <w:sz w:val="26"/>
                <w:szCs w:val="26"/>
              </w:rPr>
              <w:t>Предоставление информации по данному вопросу в Правительство Российской Федерации</w:t>
            </w:r>
          </w:p>
          <w:p w:rsidR="00B54C83" w:rsidRPr="004A018A" w:rsidRDefault="00B54C83" w:rsidP="00B73567">
            <w:pPr>
              <w:shd w:val="clear" w:color="auto" w:fill="FFFFFF" w:themeFill="background1"/>
              <w:jc w:val="both"/>
              <w:rPr>
                <w:color w:val="000000" w:themeColor="text1"/>
                <w:sz w:val="26"/>
                <w:szCs w:val="26"/>
              </w:rPr>
            </w:pPr>
          </w:p>
          <w:p w:rsidR="00B54C83" w:rsidRPr="004A018A" w:rsidRDefault="003D2649" w:rsidP="003D2649">
            <w:pPr>
              <w:shd w:val="clear" w:color="auto" w:fill="FFFFFF" w:themeFill="background1"/>
              <w:jc w:val="both"/>
              <w:rPr>
                <w:color w:val="000000" w:themeColor="text1"/>
                <w:sz w:val="26"/>
                <w:szCs w:val="26"/>
              </w:rPr>
            </w:pPr>
            <w:r>
              <w:rPr>
                <w:bCs/>
                <w:color w:val="000000" w:themeColor="text1"/>
                <w:sz w:val="26"/>
                <w:szCs w:val="26"/>
              </w:rPr>
              <w:t>Псков</w:t>
            </w:r>
            <w:r w:rsidR="00B54C83" w:rsidRPr="004A018A">
              <w:rPr>
                <w:bCs/>
                <w:color w:val="000000" w:themeColor="text1"/>
                <w:sz w:val="26"/>
                <w:szCs w:val="26"/>
              </w:rPr>
              <w:t xml:space="preserve">ское УФАС России активно принимает участие в различных совещаниях, конференциях, семинарах, проводимых </w:t>
            </w:r>
            <w:r w:rsidR="00B54C83" w:rsidRPr="004A018A">
              <w:rPr>
                <w:color w:val="000000" w:themeColor="text1"/>
                <w:sz w:val="26"/>
                <w:szCs w:val="26"/>
              </w:rPr>
              <w:t xml:space="preserve">Общественной палатой </w:t>
            </w:r>
            <w:r>
              <w:rPr>
                <w:color w:val="000000" w:themeColor="text1"/>
                <w:sz w:val="26"/>
                <w:szCs w:val="26"/>
              </w:rPr>
              <w:t>Псков</w:t>
            </w:r>
            <w:r w:rsidR="00B54C83" w:rsidRPr="004A018A">
              <w:rPr>
                <w:color w:val="000000" w:themeColor="text1"/>
                <w:sz w:val="26"/>
                <w:szCs w:val="26"/>
              </w:rPr>
              <w:t>ской области.</w:t>
            </w:r>
            <w:r w:rsidR="004C4F8E" w:rsidRPr="004A018A">
              <w:rPr>
                <w:color w:val="000000" w:themeColor="text1"/>
                <w:sz w:val="26"/>
                <w:szCs w:val="26"/>
              </w:rPr>
              <w:t xml:space="preserve"> Предложений не направлялось. </w:t>
            </w:r>
          </w:p>
        </w:tc>
      </w:tr>
      <w:tr w:rsidR="00B54C83" w:rsidRPr="004A018A" w:rsidTr="00CD659C">
        <w:trPr>
          <w:jc w:val="center"/>
        </w:trPr>
        <w:tc>
          <w:tcPr>
            <w:tcW w:w="846" w:type="dxa"/>
          </w:tcPr>
          <w:p w:rsidR="00B54C83" w:rsidRPr="004A018A" w:rsidRDefault="00B54C83" w:rsidP="00DB74CD">
            <w:pPr>
              <w:shd w:val="clear" w:color="auto" w:fill="FFFFFF" w:themeFill="background1"/>
              <w:jc w:val="center"/>
              <w:rPr>
                <w:sz w:val="26"/>
                <w:szCs w:val="26"/>
              </w:rPr>
            </w:pPr>
            <w:r w:rsidRPr="004A018A">
              <w:rPr>
                <w:sz w:val="26"/>
                <w:szCs w:val="26"/>
              </w:rPr>
              <w:lastRenderedPageBreak/>
              <w:t>4.6.</w:t>
            </w:r>
          </w:p>
        </w:tc>
        <w:tc>
          <w:tcPr>
            <w:tcW w:w="3261" w:type="dxa"/>
          </w:tcPr>
          <w:p w:rsidR="00B54C83" w:rsidRPr="004A018A" w:rsidRDefault="00B54C83" w:rsidP="00603660">
            <w:pPr>
              <w:shd w:val="clear" w:color="auto" w:fill="FFFFFF"/>
              <w:autoSpaceDE w:val="0"/>
              <w:autoSpaceDN w:val="0"/>
              <w:adjustRightInd w:val="0"/>
              <w:ind w:right="111"/>
              <w:jc w:val="both"/>
              <w:rPr>
                <w:sz w:val="26"/>
                <w:szCs w:val="26"/>
              </w:rPr>
            </w:pPr>
            <w:r w:rsidRPr="004A018A">
              <w:rPr>
                <w:sz w:val="26"/>
                <w:szCs w:val="26"/>
              </w:rPr>
              <w:t>Обеспечение эффективного взаимодействия 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B54C83" w:rsidRPr="004A018A" w:rsidRDefault="00B54C83" w:rsidP="00DB74CD">
            <w:pPr>
              <w:shd w:val="clear" w:color="auto" w:fill="FFFFFF" w:themeFill="background1"/>
              <w:autoSpaceDE w:val="0"/>
              <w:autoSpaceDN w:val="0"/>
              <w:adjustRightInd w:val="0"/>
              <w:jc w:val="both"/>
              <w:rPr>
                <w:sz w:val="26"/>
                <w:szCs w:val="26"/>
              </w:rPr>
            </w:pPr>
          </w:p>
        </w:tc>
        <w:tc>
          <w:tcPr>
            <w:tcW w:w="2267" w:type="dxa"/>
          </w:tcPr>
          <w:p w:rsidR="00B54C83" w:rsidRPr="004A018A" w:rsidRDefault="00B54C83" w:rsidP="00603660">
            <w:pPr>
              <w:shd w:val="clear" w:color="auto" w:fill="FFFFFF"/>
              <w:ind w:left="-164" w:right="111"/>
              <w:jc w:val="center"/>
              <w:rPr>
                <w:sz w:val="26"/>
                <w:szCs w:val="26"/>
              </w:rPr>
            </w:pPr>
            <w:r w:rsidRPr="004A018A">
              <w:rPr>
                <w:sz w:val="26"/>
                <w:szCs w:val="26"/>
              </w:rPr>
              <w:t xml:space="preserve">Управление государственной службы </w:t>
            </w:r>
          </w:p>
          <w:p w:rsidR="00B54C83" w:rsidRPr="004A018A" w:rsidRDefault="00B54C83" w:rsidP="00603660">
            <w:pPr>
              <w:shd w:val="clear" w:color="auto" w:fill="FFFFFF"/>
              <w:ind w:left="-164" w:right="111"/>
              <w:jc w:val="center"/>
              <w:rPr>
                <w:sz w:val="26"/>
                <w:szCs w:val="26"/>
              </w:rPr>
            </w:pPr>
          </w:p>
          <w:p w:rsidR="00B54C83" w:rsidRPr="004A018A" w:rsidRDefault="00B54C83" w:rsidP="00603660">
            <w:pPr>
              <w:shd w:val="clear" w:color="auto" w:fill="FFFFFF"/>
              <w:ind w:left="-164" w:right="111"/>
              <w:jc w:val="center"/>
              <w:rPr>
                <w:sz w:val="26"/>
                <w:szCs w:val="26"/>
              </w:rPr>
            </w:pPr>
            <w:r w:rsidRPr="004A018A">
              <w:rPr>
                <w:sz w:val="26"/>
                <w:szCs w:val="26"/>
              </w:rPr>
              <w:t>Структурные подразделения ФАС России</w:t>
            </w:r>
          </w:p>
          <w:p w:rsidR="00B54C83" w:rsidRPr="004A018A" w:rsidRDefault="00B54C83" w:rsidP="00603660">
            <w:pPr>
              <w:shd w:val="clear" w:color="auto" w:fill="FFFFFF"/>
              <w:ind w:left="-164" w:right="111"/>
              <w:jc w:val="center"/>
              <w:rPr>
                <w:sz w:val="26"/>
                <w:szCs w:val="26"/>
              </w:rPr>
            </w:pPr>
          </w:p>
          <w:p w:rsidR="00B54C83" w:rsidRPr="004A018A" w:rsidRDefault="00B54C83" w:rsidP="00603660">
            <w:pPr>
              <w:shd w:val="clear" w:color="auto" w:fill="FFFFFF" w:themeFill="background1"/>
              <w:jc w:val="center"/>
              <w:rPr>
                <w:sz w:val="26"/>
                <w:szCs w:val="26"/>
              </w:rPr>
            </w:pPr>
            <w:r w:rsidRPr="004A018A">
              <w:rPr>
                <w:sz w:val="26"/>
                <w:szCs w:val="26"/>
              </w:rPr>
              <w:t>Территориальные органы ФАС России</w:t>
            </w:r>
          </w:p>
        </w:tc>
        <w:tc>
          <w:tcPr>
            <w:tcW w:w="1560" w:type="dxa"/>
          </w:tcPr>
          <w:p w:rsidR="00B54C83" w:rsidRPr="004A018A" w:rsidRDefault="00B54C83" w:rsidP="00DB74CD">
            <w:pPr>
              <w:shd w:val="clear" w:color="auto" w:fill="FFFFFF" w:themeFill="background1"/>
              <w:jc w:val="center"/>
              <w:rPr>
                <w:sz w:val="26"/>
                <w:szCs w:val="26"/>
              </w:rPr>
            </w:pPr>
            <w:r w:rsidRPr="004A018A">
              <w:rPr>
                <w:sz w:val="26"/>
                <w:szCs w:val="26"/>
              </w:rPr>
              <w:t>В течение всего периода</w:t>
            </w: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p>
          <w:p w:rsidR="00B54C83" w:rsidRPr="004A018A" w:rsidRDefault="00B54C83" w:rsidP="00DB74CD">
            <w:pPr>
              <w:shd w:val="clear" w:color="auto" w:fill="FFFFFF" w:themeFill="background1"/>
              <w:jc w:val="center"/>
              <w:rPr>
                <w:sz w:val="26"/>
                <w:szCs w:val="26"/>
              </w:rPr>
            </w:pPr>
          </w:p>
        </w:tc>
        <w:tc>
          <w:tcPr>
            <w:tcW w:w="8080" w:type="dxa"/>
          </w:tcPr>
          <w:p w:rsidR="00B54C83" w:rsidRPr="004A018A" w:rsidRDefault="00B54C83" w:rsidP="00DC6075">
            <w:pPr>
              <w:shd w:val="clear" w:color="auto" w:fill="FFFFFF" w:themeFill="background1"/>
              <w:jc w:val="both"/>
              <w:rPr>
                <w:color w:val="000000" w:themeColor="text1"/>
                <w:sz w:val="26"/>
                <w:szCs w:val="26"/>
              </w:rPr>
            </w:pPr>
            <w:r w:rsidRPr="004A018A">
              <w:rPr>
                <w:color w:val="000000" w:themeColor="text1"/>
                <w:sz w:val="26"/>
                <w:szCs w:val="26"/>
              </w:rPr>
              <w:t>Участие в мероприятиях по вопросам противодействия коррупции</w:t>
            </w:r>
          </w:p>
          <w:p w:rsidR="00B54C83" w:rsidRPr="004A018A" w:rsidRDefault="00B54C83" w:rsidP="00DC6075">
            <w:pPr>
              <w:shd w:val="clear" w:color="auto" w:fill="FFFFFF" w:themeFill="background1"/>
              <w:jc w:val="both"/>
              <w:rPr>
                <w:color w:val="000000" w:themeColor="text1"/>
                <w:sz w:val="26"/>
                <w:szCs w:val="26"/>
              </w:rPr>
            </w:pPr>
          </w:p>
          <w:p w:rsidR="00B54C83" w:rsidRPr="00BC6F9D" w:rsidRDefault="00BC6F9D" w:rsidP="00243924">
            <w:pPr>
              <w:shd w:val="clear" w:color="auto" w:fill="FFFFFF"/>
              <w:ind w:right="111"/>
              <w:jc w:val="both"/>
              <w:rPr>
                <w:bCs/>
                <w:sz w:val="26"/>
                <w:szCs w:val="26"/>
              </w:rPr>
            </w:pPr>
            <w:r w:rsidRPr="00BC6F9D">
              <w:rPr>
                <w:bCs/>
                <w:sz w:val="26"/>
                <w:szCs w:val="26"/>
              </w:rPr>
              <w:t>Псков</w:t>
            </w:r>
            <w:r w:rsidR="00B54C83" w:rsidRPr="00BC6F9D">
              <w:rPr>
                <w:bCs/>
                <w:sz w:val="26"/>
                <w:szCs w:val="26"/>
              </w:rPr>
              <w:t xml:space="preserve">ское УФАС России активно принимает участие в различных совещаниях, конференциях, семинарах, проводимых </w:t>
            </w:r>
            <w:r w:rsidR="00B54C83" w:rsidRPr="00BC6F9D">
              <w:rPr>
                <w:sz w:val="26"/>
                <w:szCs w:val="26"/>
                <w:shd w:val="clear" w:color="auto" w:fill="FFFFFF"/>
              </w:rPr>
              <w:t xml:space="preserve">Общественной палатой </w:t>
            </w:r>
            <w:r w:rsidRPr="00BC6F9D">
              <w:rPr>
                <w:sz w:val="26"/>
                <w:szCs w:val="26"/>
                <w:shd w:val="clear" w:color="auto" w:fill="FFFFFF"/>
              </w:rPr>
              <w:t>Псков</w:t>
            </w:r>
            <w:r w:rsidR="00B54C83" w:rsidRPr="00BC6F9D">
              <w:rPr>
                <w:sz w:val="26"/>
                <w:szCs w:val="26"/>
                <w:shd w:val="clear" w:color="auto" w:fill="FFFFFF"/>
              </w:rPr>
              <w:t>ской области</w:t>
            </w:r>
            <w:r w:rsidR="00B54C83" w:rsidRPr="00BC6F9D">
              <w:rPr>
                <w:bCs/>
                <w:sz w:val="26"/>
                <w:szCs w:val="26"/>
              </w:rPr>
              <w:t xml:space="preserve">, в заседаниях рабочей группы по вопросам совместного участия в противодействии коррупции представителей </w:t>
            </w:r>
            <w:proofErr w:type="gramStart"/>
            <w:r w:rsidR="00B54C83" w:rsidRPr="00BC6F9D">
              <w:rPr>
                <w:bCs/>
                <w:sz w:val="26"/>
                <w:szCs w:val="26"/>
              </w:rPr>
              <w:t>бизнес-сообщества</w:t>
            </w:r>
            <w:proofErr w:type="gramEnd"/>
            <w:r w:rsidR="00B54C83" w:rsidRPr="00BC6F9D">
              <w:rPr>
                <w:bCs/>
                <w:sz w:val="26"/>
                <w:szCs w:val="26"/>
              </w:rPr>
              <w:t xml:space="preserve"> и органов государственной власти облас</w:t>
            </w:r>
            <w:r w:rsidR="00243924" w:rsidRPr="00BC6F9D">
              <w:rPr>
                <w:bCs/>
                <w:sz w:val="26"/>
                <w:szCs w:val="26"/>
              </w:rPr>
              <w:t>ти и правоохранительных органов:</w:t>
            </w:r>
          </w:p>
          <w:p w:rsidR="00243924" w:rsidRPr="004A018A" w:rsidRDefault="00243924" w:rsidP="00BC6F9D">
            <w:pPr>
              <w:rPr>
                <w:bCs/>
                <w:color w:val="000000" w:themeColor="text1"/>
                <w:sz w:val="26"/>
                <w:szCs w:val="26"/>
              </w:rPr>
            </w:pPr>
          </w:p>
        </w:tc>
      </w:tr>
      <w:tr w:rsidR="00B54C83" w:rsidRPr="004A018A" w:rsidTr="00CD659C">
        <w:trPr>
          <w:jc w:val="center"/>
        </w:trPr>
        <w:tc>
          <w:tcPr>
            <w:tcW w:w="846" w:type="dxa"/>
          </w:tcPr>
          <w:p w:rsidR="00B54C83" w:rsidRPr="004A018A" w:rsidRDefault="00B54C83" w:rsidP="006A4F85">
            <w:pPr>
              <w:shd w:val="clear" w:color="auto" w:fill="FFFFFF" w:themeFill="background1"/>
              <w:jc w:val="center"/>
              <w:rPr>
                <w:sz w:val="26"/>
                <w:szCs w:val="26"/>
              </w:rPr>
            </w:pPr>
            <w:r w:rsidRPr="004A018A">
              <w:rPr>
                <w:sz w:val="26"/>
                <w:szCs w:val="26"/>
              </w:rPr>
              <w:t>4.7.</w:t>
            </w:r>
          </w:p>
        </w:tc>
        <w:tc>
          <w:tcPr>
            <w:tcW w:w="3261" w:type="dxa"/>
          </w:tcPr>
          <w:p w:rsidR="00B54C83" w:rsidRPr="004A018A" w:rsidRDefault="00B54C83" w:rsidP="006A4F85">
            <w:pPr>
              <w:shd w:val="clear" w:color="auto" w:fill="FFFFFF"/>
              <w:autoSpaceDE w:val="0"/>
              <w:autoSpaceDN w:val="0"/>
              <w:adjustRightInd w:val="0"/>
              <w:ind w:right="111"/>
              <w:jc w:val="both"/>
              <w:rPr>
                <w:sz w:val="26"/>
                <w:szCs w:val="26"/>
              </w:rPr>
            </w:pPr>
            <w:r w:rsidRPr="004A018A">
              <w:rPr>
                <w:sz w:val="26"/>
                <w:szCs w:val="26"/>
              </w:rPr>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267" w:type="dxa"/>
          </w:tcPr>
          <w:p w:rsidR="00B54C83" w:rsidRPr="004A018A" w:rsidRDefault="00B54C83" w:rsidP="006A4F85">
            <w:pPr>
              <w:shd w:val="clear" w:color="auto" w:fill="FFFFFF"/>
              <w:ind w:left="-164" w:right="111"/>
              <w:jc w:val="center"/>
              <w:rPr>
                <w:sz w:val="26"/>
                <w:szCs w:val="26"/>
              </w:rPr>
            </w:pPr>
            <w:r w:rsidRPr="004A018A">
              <w:rPr>
                <w:sz w:val="26"/>
                <w:szCs w:val="26"/>
              </w:rPr>
              <w:t>Управление государственной службы</w:t>
            </w:r>
          </w:p>
          <w:p w:rsidR="00B54C83" w:rsidRPr="004A018A" w:rsidRDefault="00B54C83" w:rsidP="006A4F85">
            <w:pPr>
              <w:shd w:val="clear" w:color="auto" w:fill="FFFFFF"/>
              <w:ind w:left="-164" w:right="111"/>
              <w:jc w:val="center"/>
              <w:rPr>
                <w:sz w:val="26"/>
                <w:szCs w:val="26"/>
              </w:rPr>
            </w:pPr>
          </w:p>
          <w:p w:rsidR="00B54C83" w:rsidRPr="004A018A" w:rsidRDefault="00B54C83" w:rsidP="006A4F85">
            <w:pPr>
              <w:shd w:val="clear" w:color="auto" w:fill="FFFFFF"/>
              <w:ind w:left="-164" w:right="111"/>
              <w:jc w:val="center"/>
              <w:rPr>
                <w:sz w:val="26"/>
                <w:szCs w:val="26"/>
              </w:rPr>
            </w:pPr>
            <w:r w:rsidRPr="004A018A">
              <w:rPr>
                <w:sz w:val="26"/>
                <w:szCs w:val="26"/>
              </w:rPr>
              <w:t>Управление общественных связей</w:t>
            </w:r>
          </w:p>
          <w:p w:rsidR="00B54C83" w:rsidRPr="004A018A" w:rsidRDefault="00B54C83" w:rsidP="006A4F85">
            <w:pPr>
              <w:shd w:val="clear" w:color="auto" w:fill="FFFFFF"/>
              <w:ind w:left="-164" w:right="111"/>
              <w:jc w:val="center"/>
              <w:rPr>
                <w:sz w:val="26"/>
                <w:szCs w:val="26"/>
              </w:rPr>
            </w:pPr>
          </w:p>
          <w:p w:rsidR="00B54C83" w:rsidRPr="004A018A" w:rsidRDefault="00B54C83" w:rsidP="006A4F85">
            <w:pPr>
              <w:shd w:val="clear" w:color="auto" w:fill="FFFFFF"/>
              <w:ind w:left="-164" w:right="111"/>
              <w:jc w:val="center"/>
              <w:rPr>
                <w:sz w:val="26"/>
                <w:szCs w:val="26"/>
              </w:rPr>
            </w:pPr>
            <w:r w:rsidRPr="004A018A">
              <w:rPr>
                <w:sz w:val="26"/>
                <w:szCs w:val="26"/>
              </w:rPr>
              <w:t>Территориальные органы ФАС России</w:t>
            </w:r>
          </w:p>
        </w:tc>
        <w:tc>
          <w:tcPr>
            <w:tcW w:w="1560" w:type="dxa"/>
          </w:tcPr>
          <w:p w:rsidR="00B54C83" w:rsidRPr="004A018A" w:rsidRDefault="00B54C83" w:rsidP="006A4F85">
            <w:pPr>
              <w:shd w:val="clear" w:color="auto" w:fill="FFFFFF"/>
              <w:ind w:right="111"/>
              <w:jc w:val="center"/>
              <w:rPr>
                <w:sz w:val="26"/>
                <w:szCs w:val="26"/>
              </w:rPr>
            </w:pPr>
            <w:r w:rsidRPr="004A018A">
              <w:rPr>
                <w:sz w:val="26"/>
                <w:szCs w:val="26"/>
              </w:rPr>
              <w:t>В течение всего периода</w:t>
            </w:r>
          </w:p>
        </w:tc>
        <w:tc>
          <w:tcPr>
            <w:tcW w:w="8080" w:type="dxa"/>
          </w:tcPr>
          <w:p w:rsidR="00B54C83" w:rsidRPr="004A018A" w:rsidRDefault="00B54C83" w:rsidP="006A4F85">
            <w:pPr>
              <w:shd w:val="clear" w:color="auto" w:fill="FFFFFF"/>
              <w:ind w:right="111"/>
              <w:jc w:val="both"/>
              <w:rPr>
                <w:color w:val="000000" w:themeColor="text1"/>
                <w:sz w:val="26"/>
                <w:szCs w:val="26"/>
              </w:rPr>
            </w:pPr>
            <w:r w:rsidRPr="004A018A">
              <w:rPr>
                <w:color w:val="000000" w:themeColor="text1"/>
                <w:sz w:val="26"/>
                <w:szCs w:val="26"/>
              </w:rP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p w:rsidR="00B54C83" w:rsidRPr="004A018A" w:rsidRDefault="00B54C83" w:rsidP="006A4F85">
            <w:pPr>
              <w:shd w:val="clear" w:color="auto" w:fill="FFFFFF"/>
              <w:ind w:right="111"/>
              <w:jc w:val="both"/>
              <w:rPr>
                <w:color w:val="000000" w:themeColor="text1"/>
                <w:sz w:val="26"/>
                <w:szCs w:val="26"/>
              </w:rPr>
            </w:pPr>
          </w:p>
          <w:p w:rsidR="00B54C83" w:rsidRPr="004A018A" w:rsidRDefault="003D2649" w:rsidP="00B54C83">
            <w:pPr>
              <w:shd w:val="clear" w:color="auto" w:fill="FFFFFF"/>
              <w:ind w:right="111"/>
              <w:jc w:val="both"/>
              <w:rPr>
                <w:color w:val="000000" w:themeColor="text1"/>
                <w:sz w:val="26"/>
                <w:szCs w:val="26"/>
              </w:rPr>
            </w:pPr>
            <w:r>
              <w:rPr>
                <w:color w:val="000000" w:themeColor="text1"/>
                <w:sz w:val="26"/>
                <w:szCs w:val="26"/>
              </w:rPr>
              <w:t>Псков</w:t>
            </w:r>
            <w:r w:rsidR="00B54C83" w:rsidRPr="004A018A">
              <w:rPr>
                <w:color w:val="000000" w:themeColor="text1"/>
                <w:sz w:val="26"/>
                <w:szCs w:val="26"/>
              </w:rPr>
              <w:t xml:space="preserve">ским УФАС России </w:t>
            </w:r>
            <w:r w:rsidR="002469A2">
              <w:rPr>
                <w:color w:val="000000" w:themeColor="text1"/>
                <w:sz w:val="26"/>
                <w:szCs w:val="26"/>
              </w:rPr>
              <w:t>во втором</w:t>
            </w:r>
            <w:r w:rsidR="0076793F" w:rsidRPr="004A018A">
              <w:rPr>
                <w:color w:val="000000" w:themeColor="text1"/>
                <w:sz w:val="26"/>
                <w:szCs w:val="26"/>
              </w:rPr>
              <w:t xml:space="preserve"> полугодии </w:t>
            </w:r>
            <w:r w:rsidR="00B54C83" w:rsidRPr="004A018A">
              <w:rPr>
                <w:color w:val="000000" w:themeColor="text1"/>
                <w:sz w:val="26"/>
                <w:szCs w:val="26"/>
              </w:rPr>
              <w:t>201</w:t>
            </w:r>
            <w:r w:rsidR="0076793F" w:rsidRPr="004A018A">
              <w:rPr>
                <w:color w:val="000000" w:themeColor="text1"/>
                <w:sz w:val="26"/>
                <w:szCs w:val="26"/>
              </w:rPr>
              <w:t>9 года</w:t>
            </w:r>
            <w:r w:rsidR="00B54C83" w:rsidRPr="004A018A">
              <w:rPr>
                <w:color w:val="000000" w:themeColor="text1"/>
                <w:sz w:val="26"/>
                <w:szCs w:val="26"/>
              </w:rPr>
              <w:t xml:space="preserve"> своевременно представлялась СМИ установленная законодательством Российской Федерации информация. Формат взаимодействия: комментарии печатным СМИ, интервью печатным СМИ, съемки для ТВ, участие руководства </w:t>
            </w:r>
            <w:r>
              <w:rPr>
                <w:color w:val="000000" w:themeColor="text1"/>
                <w:sz w:val="26"/>
                <w:szCs w:val="26"/>
              </w:rPr>
              <w:t>Псков</w:t>
            </w:r>
            <w:r w:rsidR="00B54C83" w:rsidRPr="004A018A">
              <w:rPr>
                <w:color w:val="000000" w:themeColor="text1"/>
                <w:sz w:val="26"/>
                <w:szCs w:val="26"/>
              </w:rPr>
              <w:t>ского УФАС России в пресс-конференциях.</w:t>
            </w:r>
          </w:p>
          <w:p w:rsidR="00B54C83" w:rsidRPr="004A018A" w:rsidRDefault="00B54C83" w:rsidP="00B54C83">
            <w:pPr>
              <w:shd w:val="clear" w:color="auto" w:fill="FFFFFF"/>
              <w:ind w:right="111"/>
              <w:jc w:val="both"/>
              <w:rPr>
                <w:color w:val="000000" w:themeColor="text1"/>
                <w:sz w:val="26"/>
                <w:szCs w:val="26"/>
              </w:rPr>
            </w:pPr>
          </w:p>
        </w:tc>
      </w:tr>
      <w:tr w:rsidR="00B54C83" w:rsidRPr="004A018A" w:rsidTr="00CD659C">
        <w:trPr>
          <w:jc w:val="center"/>
        </w:trPr>
        <w:tc>
          <w:tcPr>
            <w:tcW w:w="846" w:type="dxa"/>
          </w:tcPr>
          <w:p w:rsidR="00B54C83" w:rsidRPr="004A018A" w:rsidRDefault="00B54C83" w:rsidP="007E2F84">
            <w:pPr>
              <w:shd w:val="clear" w:color="auto" w:fill="FFFFFF" w:themeFill="background1"/>
              <w:jc w:val="center"/>
              <w:rPr>
                <w:sz w:val="26"/>
                <w:szCs w:val="26"/>
              </w:rPr>
            </w:pPr>
            <w:r w:rsidRPr="004A018A">
              <w:rPr>
                <w:sz w:val="26"/>
                <w:szCs w:val="26"/>
              </w:rPr>
              <w:t>4.8.</w:t>
            </w:r>
          </w:p>
        </w:tc>
        <w:tc>
          <w:tcPr>
            <w:tcW w:w="3261" w:type="dxa"/>
          </w:tcPr>
          <w:p w:rsidR="00B54C83" w:rsidRPr="004A018A" w:rsidRDefault="00B54C83" w:rsidP="007E2F84">
            <w:pPr>
              <w:shd w:val="clear" w:color="auto" w:fill="FFFFFF"/>
              <w:autoSpaceDE w:val="0"/>
              <w:autoSpaceDN w:val="0"/>
              <w:adjustRightInd w:val="0"/>
              <w:ind w:right="111"/>
              <w:jc w:val="both"/>
              <w:rPr>
                <w:sz w:val="26"/>
                <w:szCs w:val="26"/>
              </w:rPr>
            </w:pPr>
            <w:r w:rsidRPr="004A018A">
              <w:rPr>
                <w:sz w:val="26"/>
                <w:szCs w:val="26"/>
              </w:rPr>
              <w:t xml:space="preserve">Мониторинг публикаций </w:t>
            </w:r>
            <w:r w:rsidRPr="004A018A">
              <w:rPr>
                <w:sz w:val="26"/>
                <w:szCs w:val="26"/>
              </w:rPr>
              <w:lastRenderedPageBreak/>
              <w:t>в средствах массовой информации о фактах проявления коррупции в ФАС России и организация проверки таких фактов</w:t>
            </w:r>
          </w:p>
        </w:tc>
        <w:tc>
          <w:tcPr>
            <w:tcW w:w="2267" w:type="dxa"/>
          </w:tcPr>
          <w:p w:rsidR="00B54C83" w:rsidRPr="004A018A" w:rsidRDefault="00B54C83" w:rsidP="007E2F84">
            <w:pPr>
              <w:shd w:val="clear" w:color="auto" w:fill="FFFFFF"/>
              <w:ind w:right="111"/>
              <w:jc w:val="center"/>
              <w:rPr>
                <w:sz w:val="26"/>
                <w:szCs w:val="26"/>
              </w:rPr>
            </w:pPr>
            <w:r w:rsidRPr="004A018A">
              <w:rPr>
                <w:sz w:val="26"/>
                <w:szCs w:val="26"/>
              </w:rPr>
              <w:lastRenderedPageBreak/>
              <w:t xml:space="preserve">Управление </w:t>
            </w:r>
            <w:r w:rsidRPr="004A018A">
              <w:rPr>
                <w:sz w:val="26"/>
                <w:szCs w:val="26"/>
              </w:rPr>
              <w:lastRenderedPageBreak/>
              <w:t>государственной службы</w:t>
            </w:r>
          </w:p>
          <w:p w:rsidR="00B54C83" w:rsidRPr="004A018A" w:rsidRDefault="00B54C83" w:rsidP="007E2F84">
            <w:pPr>
              <w:shd w:val="clear" w:color="auto" w:fill="FFFFFF"/>
              <w:ind w:right="111"/>
              <w:jc w:val="center"/>
              <w:rPr>
                <w:sz w:val="26"/>
                <w:szCs w:val="26"/>
              </w:rPr>
            </w:pPr>
          </w:p>
          <w:p w:rsidR="00B54C83" w:rsidRPr="004A018A" w:rsidRDefault="00B54C83" w:rsidP="007E2F84">
            <w:pPr>
              <w:shd w:val="clear" w:color="auto" w:fill="FFFFFF"/>
              <w:ind w:right="111"/>
              <w:jc w:val="center"/>
              <w:rPr>
                <w:sz w:val="26"/>
                <w:szCs w:val="26"/>
              </w:rPr>
            </w:pPr>
            <w:r w:rsidRPr="004A018A">
              <w:rPr>
                <w:sz w:val="26"/>
                <w:szCs w:val="26"/>
              </w:rPr>
              <w:t>Территориальные органы</w:t>
            </w:r>
          </w:p>
          <w:p w:rsidR="00B54C83" w:rsidRPr="004A018A" w:rsidRDefault="00B54C83" w:rsidP="007E2F84">
            <w:pPr>
              <w:shd w:val="clear" w:color="auto" w:fill="FFFFFF"/>
              <w:ind w:right="111"/>
              <w:jc w:val="center"/>
              <w:rPr>
                <w:sz w:val="26"/>
                <w:szCs w:val="26"/>
              </w:rPr>
            </w:pPr>
          </w:p>
          <w:p w:rsidR="00B54C83" w:rsidRPr="004A018A" w:rsidRDefault="00B54C83" w:rsidP="007E2F84">
            <w:pPr>
              <w:shd w:val="clear" w:color="auto" w:fill="FFFFFF"/>
              <w:ind w:right="111"/>
              <w:jc w:val="center"/>
              <w:rPr>
                <w:sz w:val="26"/>
                <w:szCs w:val="26"/>
              </w:rPr>
            </w:pPr>
            <w:r w:rsidRPr="004A018A">
              <w:rPr>
                <w:sz w:val="26"/>
                <w:szCs w:val="26"/>
              </w:rPr>
              <w:t>Управление общественных связей</w:t>
            </w:r>
          </w:p>
        </w:tc>
        <w:tc>
          <w:tcPr>
            <w:tcW w:w="1560" w:type="dxa"/>
          </w:tcPr>
          <w:p w:rsidR="00B54C83" w:rsidRPr="004A018A" w:rsidRDefault="00B54C83" w:rsidP="007E2F84">
            <w:pPr>
              <w:shd w:val="clear" w:color="auto" w:fill="FFFFFF"/>
              <w:ind w:right="111"/>
              <w:jc w:val="center"/>
              <w:rPr>
                <w:sz w:val="26"/>
                <w:szCs w:val="26"/>
              </w:rPr>
            </w:pPr>
            <w:r w:rsidRPr="004A018A">
              <w:rPr>
                <w:sz w:val="26"/>
                <w:szCs w:val="26"/>
              </w:rPr>
              <w:lastRenderedPageBreak/>
              <w:t xml:space="preserve">В течение </w:t>
            </w:r>
            <w:r w:rsidRPr="004A018A">
              <w:rPr>
                <w:sz w:val="26"/>
                <w:szCs w:val="26"/>
              </w:rPr>
              <w:lastRenderedPageBreak/>
              <w:t>всего периода</w:t>
            </w:r>
          </w:p>
          <w:p w:rsidR="00B54C83" w:rsidRPr="004A018A" w:rsidRDefault="00B54C83" w:rsidP="007E2F84">
            <w:pPr>
              <w:shd w:val="clear" w:color="auto" w:fill="FFFFFF"/>
              <w:ind w:right="111"/>
              <w:jc w:val="center"/>
              <w:rPr>
                <w:sz w:val="26"/>
                <w:szCs w:val="26"/>
              </w:rPr>
            </w:pPr>
          </w:p>
          <w:p w:rsidR="00B54C83" w:rsidRPr="004A018A" w:rsidRDefault="00B54C83" w:rsidP="007E2F84">
            <w:pPr>
              <w:shd w:val="clear" w:color="auto" w:fill="FFFFFF"/>
              <w:ind w:right="111"/>
              <w:jc w:val="center"/>
              <w:rPr>
                <w:sz w:val="26"/>
                <w:szCs w:val="26"/>
              </w:rPr>
            </w:pPr>
          </w:p>
          <w:p w:rsidR="00B54C83" w:rsidRPr="004A018A" w:rsidRDefault="00B54C83" w:rsidP="007E2F84">
            <w:pPr>
              <w:shd w:val="clear" w:color="auto" w:fill="FFFFFF"/>
              <w:ind w:right="111"/>
              <w:jc w:val="center"/>
              <w:rPr>
                <w:sz w:val="26"/>
                <w:szCs w:val="26"/>
              </w:rPr>
            </w:pPr>
          </w:p>
        </w:tc>
        <w:tc>
          <w:tcPr>
            <w:tcW w:w="8080" w:type="dxa"/>
          </w:tcPr>
          <w:p w:rsidR="00B54C83" w:rsidRPr="004A018A" w:rsidRDefault="00B54C83" w:rsidP="007E2F84">
            <w:pPr>
              <w:shd w:val="clear" w:color="auto" w:fill="FFFFFF"/>
              <w:ind w:right="111"/>
              <w:jc w:val="both"/>
              <w:rPr>
                <w:sz w:val="26"/>
                <w:szCs w:val="26"/>
              </w:rPr>
            </w:pPr>
            <w:r w:rsidRPr="004A018A">
              <w:rPr>
                <w:sz w:val="26"/>
                <w:szCs w:val="26"/>
              </w:rPr>
              <w:lastRenderedPageBreak/>
              <w:t xml:space="preserve">Анализ информации. При необходимости инициирование </w:t>
            </w:r>
            <w:r w:rsidRPr="004A018A">
              <w:rPr>
                <w:sz w:val="26"/>
                <w:szCs w:val="26"/>
              </w:rPr>
              <w:lastRenderedPageBreak/>
              <w:t xml:space="preserve">проведения проверок. </w:t>
            </w:r>
          </w:p>
          <w:p w:rsidR="00B54C83" w:rsidRPr="004A018A" w:rsidRDefault="00B54C83" w:rsidP="007E2F84">
            <w:pPr>
              <w:shd w:val="clear" w:color="auto" w:fill="FFFFFF"/>
              <w:ind w:right="111"/>
              <w:jc w:val="both"/>
              <w:rPr>
                <w:sz w:val="26"/>
                <w:szCs w:val="26"/>
              </w:rPr>
            </w:pPr>
          </w:p>
          <w:p w:rsidR="00B54C83" w:rsidRPr="004A018A" w:rsidRDefault="00B54C83" w:rsidP="007E2F84">
            <w:pPr>
              <w:shd w:val="clear" w:color="auto" w:fill="FFFFFF"/>
              <w:ind w:right="111"/>
              <w:jc w:val="both"/>
              <w:rPr>
                <w:sz w:val="26"/>
                <w:szCs w:val="26"/>
              </w:rPr>
            </w:pPr>
            <w:r w:rsidRPr="004A018A">
              <w:rPr>
                <w:sz w:val="26"/>
                <w:szCs w:val="26"/>
              </w:rPr>
              <w:t>Представление обзора публикаций СМИ заместителям руководителя и руководителю ФАС России.</w:t>
            </w:r>
          </w:p>
          <w:p w:rsidR="00B54C83" w:rsidRPr="004A018A" w:rsidRDefault="00B54C83" w:rsidP="007E2F84">
            <w:pPr>
              <w:shd w:val="clear" w:color="auto" w:fill="FFFFFF"/>
              <w:ind w:right="111"/>
              <w:jc w:val="both"/>
              <w:rPr>
                <w:sz w:val="26"/>
                <w:szCs w:val="26"/>
              </w:rPr>
            </w:pPr>
          </w:p>
          <w:p w:rsidR="00B54C83" w:rsidRPr="004A018A" w:rsidRDefault="00B54C83" w:rsidP="00B54C83">
            <w:pPr>
              <w:shd w:val="clear" w:color="auto" w:fill="FFFFFF"/>
              <w:ind w:right="111"/>
              <w:jc w:val="both"/>
              <w:rPr>
                <w:color w:val="000000" w:themeColor="text1"/>
                <w:sz w:val="26"/>
                <w:szCs w:val="26"/>
              </w:rPr>
            </w:pPr>
            <w:r w:rsidRPr="004A018A">
              <w:rPr>
                <w:color w:val="000000" w:themeColor="text1"/>
                <w:sz w:val="26"/>
                <w:szCs w:val="26"/>
              </w:rPr>
              <w:t xml:space="preserve">В </w:t>
            </w:r>
            <w:proofErr w:type="gramStart"/>
            <w:r w:rsidR="003D2649">
              <w:rPr>
                <w:color w:val="000000" w:themeColor="text1"/>
                <w:sz w:val="26"/>
                <w:szCs w:val="26"/>
              </w:rPr>
              <w:t>Псков</w:t>
            </w:r>
            <w:r w:rsidRPr="004A018A">
              <w:rPr>
                <w:color w:val="000000" w:themeColor="text1"/>
                <w:sz w:val="26"/>
                <w:szCs w:val="26"/>
              </w:rPr>
              <w:t>ском</w:t>
            </w:r>
            <w:proofErr w:type="gramEnd"/>
            <w:r w:rsidRPr="004A018A">
              <w:rPr>
                <w:color w:val="000000" w:themeColor="text1"/>
                <w:sz w:val="26"/>
                <w:szCs w:val="26"/>
              </w:rPr>
              <w:t xml:space="preserve"> УФАС России проводится анализ публикаций в СМИ о фактах проявления коррупции в </w:t>
            </w:r>
            <w:r w:rsidR="003D2649">
              <w:rPr>
                <w:color w:val="000000" w:themeColor="text1"/>
                <w:sz w:val="26"/>
                <w:szCs w:val="26"/>
              </w:rPr>
              <w:t>Псков</w:t>
            </w:r>
            <w:r w:rsidRPr="004A018A">
              <w:rPr>
                <w:color w:val="000000" w:themeColor="text1"/>
                <w:sz w:val="26"/>
                <w:szCs w:val="26"/>
              </w:rPr>
              <w:t xml:space="preserve">ском УФАС России. </w:t>
            </w:r>
          </w:p>
          <w:p w:rsidR="00B54C83" w:rsidRPr="004A018A" w:rsidRDefault="00B54C83" w:rsidP="002469A2">
            <w:pPr>
              <w:shd w:val="clear" w:color="auto" w:fill="FFFFFF"/>
              <w:ind w:right="111"/>
              <w:jc w:val="both"/>
              <w:rPr>
                <w:sz w:val="26"/>
                <w:szCs w:val="26"/>
              </w:rPr>
            </w:pPr>
            <w:r w:rsidRPr="004A018A">
              <w:rPr>
                <w:color w:val="000000" w:themeColor="text1"/>
                <w:sz w:val="26"/>
                <w:szCs w:val="26"/>
              </w:rPr>
              <w:t>В</w:t>
            </w:r>
            <w:r w:rsidR="002469A2">
              <w:rPr>
                <w:color w:val="000000" w:themeColor="text1"/>
                <w:sz w:val="26"/>
                <w:szCs w:val="26"/>
              </w:rPr>
              <w:t>о втором</w:t>
            </w:r>
            <w:r w:rsidR="0076793F" w:rsidRPr="004A018A">
              <w:rPr>
                <w:color w:val="000000" w:themeColor="text1"/>
                <w:sz w:val="26"/>
                <w:szCs w:val="26"/>
              </w:rPr>
              <w:t xml:space="preserve"> полугодии </w:t>
            </w:r>
            <w:r w:rsidRPr="004A018A">
              <w:rPr>
                <w:color w:val="000000" w:themeColor="text1"/>
                <w:sz w:val="26"/>
                <w:szCs w:val="26"/>
              </w:rPr>
              <w:t>201</w:t>
            </w:r>
            <w:r w:rsidR="0076793F" w:rsidRPr="004A018A">
              <w:rPr>
                <w:color w:val="000000" w:themeColor="text1"/>
                <w:sz w:val="26"/>
                <w:szCs w:val="26"/>
              </w:rPr>
              <w:t>9 года</w:t>
            </w:r>
            <w:r w:rsidRPr="004A018A">
              <w:rPr>
                <w:color w:val="000000" w:themeColor="text1"/>
                <w:sz w:val="26"/>
                <w:szCs w:val="26"/>
              </w:rPr>
              <w:t xml:space="preserve"> </w:t>
            </w:r>
            <w:r w:rsidR="00243924" w:rsidRPr="004A018A">
              <w:rPr>
                <w:color w:val="000000" w:themeColor="text1"/>
                <w:sz w:val="26"/>
                <w:szCs w:val="26"/>
              </w:rPr>
              <w:t>мониторинг СМИ фактов проявления коррупции не выявлено.</w:t>
            </w:r>
          </w:p>
        </w:tc>
      </w:tr>
    </w:tbl>
    <w:p w:rsidR="000439D0" w:rsidRPr="004A018A" w:rsidRDefault="000439D0" w:rsidP="00DB74CD">
      <w:pPr>
        <w:shd w:val="clear" w:color="auto" w:fill="FFFFFF" w:themeFill="background1"/>
        <w:rPr>
          <w:sz w:val="26"/>
          <w:szCs w:val="26"/>
        </w:rPr>
      </w:pPr>
    </w:p>
    <w:sectPr w:rsidR="000439D0" w:rsidRPr="004A018A"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B3" w:rsidRDefault="003625B3">
      <w:r>
        <w:separator/>
      </w:r>
    </w:p>
  </w:endnote>
  <w:endnote w:type="continuationSeparator" w:id="0">
    <w:p w:rsidR="003625B3" w:rsidRDefault="0036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9B" w:rsidRDefault="003D1D9B">
    <w:pPr>
      <w:pStyle w:val="a6"/>
      <w:jc w:val="right"/>
    </w:pPr>
    <w:r>
      <w:fldChar w:fldCharType="begin"/>
    </w:r>
    <w:r>
      <w:instrText xml:space="preserve"> PAGE   \* MERGEFORMAT </w:instrText>
    </w:r>
    <w:r>
      <w:fldChar w:fldCharType="separate"/>
    </w:r>
    <w:r w:rsidR="00CE249D">
      <w:rPr>
        <w:noProof/>
      </w:rPr>
      <w:t>1</w:t>
    </w:r>
    <w:r>
      <w:rPr>
        <w:noProof/>
      </w:rPr>
      <w:fldChar w:fldCharType="end"/>
    </w:r>
  </w:p>
  <w:p w:rsidR="003D1D9B" w:rsidRDefault="003D1D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B3" w:rsidRDefault="003625B3">
      <w:r>
        <w:separator/>
      </w:r>
    </w:p>
  </w:footnote>
  <w:footnote w:type="continuationSeparator" w:id="0">
    <w:p w:rsidR="003625B3" w:rsidRDefault="0036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9B" w:rsidRPr="00CE7016" w:rsidRDefault="003D1D9B"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D1D9B" w:rsidRDefault="003D1D9B"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2012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665DA6"/>
    <w:multiLevelType w:val="hybridMultilevel"/>
    <w:tmpl w:val="D0D62A2C"/>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35C8"/>
    <w:rsid w:val="0002410A"/>
    <w:rsid w:val="00024BCC"/>
    <w:rsid w:val="00025468"/>
    <w:rsid w:val="00026A5E"/>
    <w:rsid w:val="000270D7"/>
    <w:rsid w:val="000301F6"/>
    <w:rsid w:val="00032037"/>
    <w:rsid w:val="000365C5"/>
    <w:rsid w:val="00037D14"/>
    <w:rsid w:val="00040AB1"/>
    <w:rsid w:val="00042C8D"/>
    <w:rsid w:val="000433F1"/>
    <w:rsid w:val="000439D0"/>
    <w:rsid w:val="000500AB"/>
    <w:rsid w:val="0005191C"/>
    <w:rsid w:val="000522BD"/>
    <w:rsid w:val="00052AE4"/>
    <w:rsid w:val="00053125"/>
    <w:rsid w:val="000568B1"/>
    <w:rsid w:val="000620A6"/>
    <w:rsid w:val="0006239E"/>
    <w:rsid w:val="00063DCA"/>
    <w:rsid w:val="0006423C"/>
    <w:rsid w:val="0006468C"/>
    <w:rsid w:val="0006494A"/>
    <w:rsid w:val="00064A0C"/>
    <w:rsid w:val="00066D99"/>
    <w:rsid w:val="0006791A"/>
    <w:rsid w:val="0007029C"/>
    <w:rsid w:val="00070DF8"/>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419B"/>
    <w:rsid w:val="00095128"/>
    <w:rsid w:val="000975A2"/>
    <w:rsid w:val="000975F0"/>
    <w:rsid w:val="000A003D"/>
    <w:rsid w:val="000A0C40"/>
    <w:rsid w:val="000A2475"/>
    <w:rsid w:val="000A2AE8"/>
    <w:rsid w:val="000A4665"/>
    <w:rsid w:val="000A4CC9"/>
    <w:rsid w:val="000A522A"/>
    <w:rsid w:val="000B25BD"/>
    <w:rsid w:val="000B3918"/>
    <w:rsid w:val="000B494A"/>
    <w:rsid w:val="000B5723"/>
    <w:rsid w:val="000B58D7"/>
    <w:rsid w:val="000B617A"/>
    <w:rsid w:val="000B7EAD"/>
    <w:rsid w:val="000C0D98"/>
    <w:rsid w:val="000C1AA2"/>
    <w:rsid w:val="000C1C2A"/>
    <w:rsid w:val="000C29C9"/>
    <w:rsid w:val="000C3494"/>
    <w:rsid w:val="000C7051"/>
    <w:rsid w:val="000D1680"/>
    <w:rsid w:val="000D1DC0"/>
    <w:rsid w:val="000D1E82"/>
    <w:rsid w:val="000D26A7"/>
    <w:rsid w:val="000D2BA8"/>
    <w:rsid w:val="000D2BFD"/>
    <w:rsid w:val="000D49E7"/>
    <w:rsid w:val="000D5B26"/>
    <w:rsid w:val="000D6607"/>
    <w:rsid w:val="000D7BEC"/>
    <w:rsid w:val="000E134A"/>
    <w:rsid w:val="000E378A"/>
    <w:rsid w:val="000E473B"/>
    <w:rsid w:val="000E4EF3"/>
    <w:rsid w:val="000E79BE"/>
    <w:rsid w:val="000F26C0"/>
    <w:rsid w:val="000F2F9E"/>
    <w:rsid w:val="000F41C1"/>
    <w:rsid w:val="000F43A9"/>
    <w:rsid w:val="000F54DF"/>
    <w:rsid w:val="000F607B"/>
    <w:rsid w:val="000F75C4"/>
    <w:rsid w:val="0010044C"/>
    <w:rsid w:val="00102C0E"/>
    <w:rsid w:val="00103145"/>
    <w:rsid w:val="001109BF"/>
    <w:rsid w:val="00110FC2"/>
    <w:rsid w:val="00112E08"/>
    <w:rsid w:val="00113A46"/>
    <w:rsid w:val="00115090"/>
    <w:rsid w:val="001223A5"/>
    <w:rsid w:val="001244E1"/>
    <w:rsid w:val="0012459D"/>
    <w:rsid w:val="00124665"/>
    <w:rsid w:val="0013081C"/>
    <w:rsid w:val="00130F5A"/>
    <w:rsid w:val="001340D7"/>
    <w:rsid w:val="00136690"/>
    <w:rsid w:val="00137AFB"/>
    <w:rsid w:val="00144605"/>
    <w:rsid w:val="00144B50"/>
    <w:rsid w:val="00146940"/>
    <w:rsid w:val="001509C3"/>
    <w:rsid w:val="0015171D"/>
    <w:rsid w:val="001543A9"/>
    <w:rsid w:val="00157400"/>
    <w:rsid w:val="00160F38"/>
    <w:rsid w:val="0016235A"/>
    <w:rsid w:val="00162ED5"/>
    <w:rsid w:val="00165EAB"/>
    <w:rsid w:val="0016710E"/>
    <w:rsid w:val="001678A2"/>
    <w:rsid w:val="001724B5"/>
    <w:rsid w:val="00174C9E"/>
    <w:rsid w:val="00174DB3"/>
    <w:rsid w:val="001760F4"/>
    <w:rsid w:val="001773D6"/>
    <w:rsid w:val="00177831"/>
    <w:rsid w:val="0018087A"/>
    <w:rsid w:val="00181BC8"/>
    <w:rsid w:val="00181E6B"/>
    <w:rsid w:val="001824D8"/>
    <w:rsid w:val="001844FF"/>
    <w:rsid w:val="001913C3"/>
    <w:rsid w:val="0019322B"/>
    <w:rsid w:val="00196B28"/>
    <w:rsid w:val="00196D68"/>
    <w:rsid w:val="001971AF"/>
    <w:rsid w:val="00197A7E"/>
    <w:rsid w:val="001A0902"/>
    <w:rsid w:val="001A16EB"/>
    <w:rsid w:val="001A196E"/>
    <w:rsid w:val="001A4CA1"/>
    <w:rsid w:val="001A58B2"/>
    <w:rsid w:val="001B046D"/>
    <w:rsid w:val="001B158A"/>
    <w:rsid w:val="001B18DD"/>
    <w:rsid w:val="001B3BA3"/>
    <w:rsid w:val="001B561A"/>
    <w:rsid w:val="001C0D59"/>
    <w:rsid w:val="001C352E"/>
    <w:rsid w:val="001D1D5D"/>
    <w:rsid w:val="001D5E4B"/>
    <w:rsid w:val="001D7794"/>
    <w:rsid w:val="001E5041"/>
    <w:rsid w:val="001E5F41"/>
    <w:rsid w:val="001E6C38"/>
    <w:rsid w:val="001E772C"/>
    <w:rsid w:val="001E7B78"/>
    <w:rsid w:val="001F7748"/>
    <w:rsid w:val="001F7996"/>
    <w:rsid w:val="001F7EED"/>
    <w:rsid w:val="00201751"/>
    <w:rsid w:val="002017E0"/>
    <w:rsid w:val="00202749"/>
    <w:rsid w:val="002037E3"/>
    <w:rsid w:val="002045BB"/>
    <w:rsid w:val="00204F6A"/>
    <w:rsid w:val="002067BA"/>
    <w:rsid w:val="002120AA"/>
    <w:rsid w:val="00213235"/>
    <w:rsid w:val="00214803"/>
    <w:rsid w:val="00215484"/>
    <w:rsid w:val="0021668D"/>
    <w:rsid w:val="00216937"/>
    <w:rsid w:val="002172B5"/>
    <w:rsid w:val="00217337"/>
    <w:rsid w:val="0022140B"/>
    <w:rsid w:val="0022184C"/>
    <w:rsid w:val="00224C39"/>
    <w:rsid w:val="002253D9"/>
    <w:rsid w:val="00225E0A"/>
    <w:rsid w:val="00230728"/>
    <w:rsid w:val="00231AB9"/>
    <w:rsid w:val="002323D5"/>
    <w:rsid w:val="00233F06"/>
    <w:rsid w:val="00234677"/>
    <w:rsid w:val="0024201C"/>
    <w:rsid w:val="00242FE6"/>
    <w:rsid w:val="00243924"/>
    <w:rsid w:val="00244E29"/>
    <w:rsid w:val="002469A2"/>
    <w:rsid w:val="0024705D"/>
    <w:rsid w:val="00250286"/>
    <w:rsid w:val="0025241A"/>
    <w:rsid w:val="00254531"/>
    <w:rsid w:val="002561A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966A5"/>
    <w:rsid w:val="002A078D"/>
    <w:rsid w:val="002B111C"/>
    <w:rsid w:val="002B553A"/>
    <w:rsid w:val="002B5821"/>
    <w:rsid w:val="002B79A7"/>
    <w:rsid w:val="002C0A7B"/>
    <w:rsid w:val="002C0FFC"/>
    <w:rsid w:val="002C124A"/>
    <w:rsid w:val="002C1AA7"/>
    <w:rsid w:val="002C24DB"/>
    <w:rsid w:val="002C4A2C"/>
    <w:rsid w:val="002C685A"/>
    <w:rsid w:val="002C6AF0"/>
    <w:rsid w:val="002D0A4E"/>
    <w:rsid w:val="002D126E"/>
    <w:rsid w:val="002D312D"/>
    <w:rsid w:val="002D3C82"/>
    <w:rsid w:val="002D5A62"/>
    <w:rsid w:val="002D5D39"/>
    <w:rsid w:val="002D70D4"/>
    <w:rsid w:val="002E2F92"/>
    <w:rsid w:val="002E414B"/>
    <w:rsid w:val="002E43D2"/>
    <w:rsid w:val="002E4F5B"/>
    <w:rsid w:val="002E528C"/>
    <w:rsid w:val="002E54A9"/>
    <w:rsid w:val="002E55DF"/>
    <w:rsid w:val="002F0636"/>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9E5"/>
    <w:rsid w:val="00337BCD"/>
    <w:rsid w:val="0034085D"/>
    <w:rsid w:val="003408E7"/>
    <w:rsid w:val="00340A3D"/>
    <w:rsid w:val="0034482D"/>
    <w:rsid w:val="003508CC"/>
    <w:rsid w:val="00355E58"/>
    <w:rsid w:val="003569CD"/>
    <w:rsid w:val="003574AD"/>
    <w:rsid w:val="003603D1"/>
    <w:rsid w:val="003625B3"/>
    <w:rsid w:val="003634E9"/>
    <w:rsid w:val="00364B85"/>
    <w:rsid w:val="00366B74"/>
    <w:rsid w:val="00370685"/>
    <w:rsid w:val="00372F12"/>
    <w:rsid w:val="00373C3A"/>
    <w:rsid w:val="00375403"/>
    <w:rsid w:val="0037684C"/>
    <w:rsid w:val="00376BFF"/>
    <w:rsid w:val="00380495"/>
    <w:rsid w:val="0038090B"/>
    <w:rsid w:val="00381E30"/>
    <w:rsid w:val="003830CC"/>
    <w:rsid w:val="00383D90"/>
    <w:rsid w:val="00390407"/>
    <w:rsid w:val="003926AC"/>
    <w:rsid w:val="0039627C"/>
    <w:rsid w:val="00397DE5"/>
    <w:rsid w:val="003A02B6"/>
    <w:rsid w:val="003A14F1"/>
    <w:rsid w:val="003A190B"/>
    <w:rsid w:val="003A2EA6"/>
    <w:rsid w:val="003A432E"/>
    <w:rsid w:val="003A64D0"/>
    <w:rsid w:val="003B48B4"/>
    <w:rsid w:val="003B5617"/>
    <w:rsid w:val="003B5E08"/>
    <w:rsid w:val="003C04B9"/>
    <w:rsid w:val="003C253E"/>
    <w:rsid w:val="003C4EC6"/>
    <w:rsid w:val="003C6C37"/>
    <w:rsid w:val="003D1D9B"/>
    <w:rsid w:val="003D2649"/>
    <w:rsid w:val="003D2837"/>
    <w:rsid w:val="003D2D30"/>
    <w:rsid w:val="003D385F"/>
    <w:rsid w:val="003D4B11"/>
    <w:rsid w:val="003D5912"/>
    <w:rsid w:val="003D780E"/>
    <w:rsid w:val="003E421E"/>
    <w:rsid w:val="003E5831"/>
    <w:rsid w:val="003E614A"/>
    <w:rsid w:val="003F2128"/>
    <w:rsid w:val="003F68B9"/>
    <w:rsid w:val="003F68F4"/>
    <w:rsid w:val="003F6D51"/>
    <w:rsid w:val="003F6FD3"/>
    <w:rsid w:val="003F747F"/>
    <w:rsid w:val="0040180A"/>
    <w:rsid w:val="00403130"/>
    <w:rsid w:val="004037AB"/>
    <w:rsid w:val="004043F3"/>
    <w:rsid w:val="00404E53"/>
    <w:rsid w:val="0040651F"/>
    <w:rsid w:val="004104BC"/>
    <w:rsid w:val="00410FA5"/>
    <w:rsid w:val="0041472E"/>
    <w:rsid w:val="00415CD5"/>
    <w:rsid w:val="0041638F"/>
    <w:rsid w:val="0041670B"/>
    <w:rsid w:val="00420685"/>
    <w:rsid w:val="00420E2A"/>
    <w:rsid w:val="0042254E"/>
    <w:rsid w:val="00423713"/>
    <w:rsid w:val="00423DFA"/>
    <w:rsid w:val="00424DC7"/>
    <w:rsid w:val="00426550"/>
    <w:rsid w:val="00432BDC"/>
    <w:rsid w:val="00433AEF"/>
    <w:rsid w:val="00434E56"/>
    <w:rsid w:val="00436146"/>
    <w:rsid w:val="004363C6"/>
    <w:rsid w:val="00437655"/>
    <w:rsid w:val="00445788"/>
    <w:rsid w:val="00450320"/>
    <w:rsid w:val="00451E6A"/>
    <w:rsid w:val="00453B1C"/>
    <w:rsid w:val="0046265F"/>
    <w:rsid w:val="00471DDC"/>
    <w:rsid w:val="0047282A"/>
    <w:rsid w:val="00475990"/>
    <w:rsid w:val="00475BF6"/>
    <w:rsid w:val="00476239"/>
    <w:rsid w:val="00482816"/>
    <w:rsid w:val="00483F64"/>
    <w:rsid w:val="00485DA0"/>
    <w:rsid w:val="00486BB8"/>
    <w:rsid w:val="0049112A"/>
    <w:rsid w:val="00493BAD"/>
    <w:rsid w:val="00495551"/>
    <w:rsid w:val="004A018A"/>
    <w:rsid w:val="004A16B3"/>
    <w:rsid w:val="004A299D"/>
    <w:rsid w:val="004A3900"/>
    <w:rsid w:val="004A5E71"/>
    <w:rsid w:val="004A6022"/>
    <w:rsid w:val="004A6876"/>
    <w:rsid w:val="004A73BF"/>
    <w:rsid w:val="004B0CD8"/>
    <w:rsid w:val="004B1FCF"/>
    <w:rsid w:val="004B3186"/>
    <w:rsid w:val="004C30D2"/>
    <w:rsid w:val="004C3529"/>
    <w:rsid w:val="004C35EE"/>
    <w:rsid w:val="004C384E"/>
    <w:rsid w:val="004C483C"/>
    <w:rsid w:val="004C4F8E"/>
    <w:rsid w:val="004C53A2"/>
    <w:rsid w:val="004C7AB2"/>
    <w:rsid w:val="004C7DD0"/>
    <w:rsid w:val="004D14F3"/>
    <w:rsid w:val="004D49B9"/>
    <w:rsid w:val="004D5CD8"/>
    <w:rsid w:val="004D709A"/>
    <w:rsid w:val="004D7717"/>
    <w:rsid w:val="004E1C7D"/>
    <w:rsid w:val="004E3117"/>
    <w:rsid w:val="004E4018"/>
    <w:rsid w:val="004E49AA"/>
    <w:rsid w:val="004E4CE7"/>
    <w:rsid w:val="004E594B"/>
    <w:rsid w:val="004F31AE"/>
    <w:rsid w:val="004F47BB"/>
    <w:rsid w:val="004F4CD2"/>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32C0"/>
    <w:rsid w:val="00535709"/>
    <w:rsid w:val="00535C6E"/>
    <w:rsid w:val="0053629B"/>
    <w:rsid w:val="00540C8F"/>
    <w:rsid w:val="0054293E"/>
    <w:rsid w:val="00551F61"/>
    <w:rsid w:val="00554738"/>
    <w:rsid w:val="0055544F"/>
    <w:rsid w:val="00561307"/>
    <w:rsid w:val="00562B1A"/>
    <w:rsid w:val="00564635"/>
    <w:rsid w:val="005700A3"/>
    <w:rsid w:val="005721FD"/>
    <w:rsid w:val="00572B84"/>
    <w:rsid w:val="00573830"/>
    <w:rsid w:val="00574BD4"/>
    <w:rsid w:val="00577913"/>
    <w:rsid w:val="00581908"/>
    <w:rsid w:val="0058277E"/>
    <w:rsid w:val="00582E78"/>
    <w:rsid w:val="005836B2"/>
    <w:rsid w:val="00583E04"/>
    <w:rsid w:val="00583FBC"/>
    <w:rsid w:val="005853A3"/>
    <w:rsid w:val="0059118E"/>
    <w:rsid w:val="005926C6"/>
    <w:rsid w:val="00594045"/>
    <w:rsid w:val="00594467"/>
    <w:rsid w:val="00596135"/>
    <w:rsid w:val="00596717"/>
    <w:rsid w:val="00596F2E"/>
    <w:rsid w:val="005A57DB"/>
    <w:rsid w:val="005A606A"/>
    <w:rsid w:val="005A6B61"/>
    <w:rsid w:val="005A6D46"/>
    <w:rsid w:val="005B0EBE"/>
    <w:rsid w:val="005B0FC7"/>
    <w:rsid w:val="005B1BAC"/>
    <w:rsid w:val="005B35E6"/>
    <w:rsid w:val="005B392F"/>
    <w:rsid w:val="005B3A35"/>
    <w:rsid w:val="005B7212"/>
    <w:rsid w:val="005C1540"/>
    <w:rsid w:val="005C5487"/>
    <w:rsid w:val="005C559C"/>
    <w:rsid w:val="005C7C48"/>
    <w:rsid w:val="005D1118"/>
    <w:rsid w:val="005D3934"/>
    <w:rsid w:val="005D63F6"/>
    <w:rsid w:val="005D7420"/>
    <w:rsid w:val="005E1399"/>
    <w:rsid w:val="005E1572"/>
    <w:rsid w:val="005E2345"/>
    <w:rsid w:val="005E3C00"/>
    <w:rsid w:val="005E46FB"/>
    <w:rsid w:val="005E4C33"/>
    <w:rsid w:val="005F156E"/>
    <w:rsid w:val="005F4580"/>
    <w:rsid w:val="005F5D17"/>
    <w:rsid w:val="005F6199"/>
    <w:rsid w:val="005F74FF"/>
    <w:rsid w:val="00600F89"/>
    <w:rsid w:val="00601420"/>
    <w:rsid w:val="00603660"/>
    <w:rsid w:val="00603982"/>
    <w:rsid w:val="0061256C"/>
    <w:rsid w:val="0061502A"/>
    <w:rsid w:val="00616013"/>
    <w:rsid w:val="00620969"/>
    <w:rsid w:val="00621064"/>
    <w:rsid w:val="006236FD"/>
    <w:rsid w:val="0062443A"/>
    <w:rsid w:val="00624A9C"/>
    <w:rsid w:val="006252F6"/>
    <w:rsid w:val="00625536"/>
    <w:rsid w:val="00625A0B"/>
    <w:rsid w:val="006278A7"/>
    <w:rsid w:val="006307BD"/>
    <w:rsid w:val="006318D0"/>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62FD"/>
    <w:rsid w:val="00697E81"/>
    <w:rsid w:val="006A1DB5"/>
    <w:rsid w:val="006A21E1"/>
    <w:rsid w:val="006A2F67"/>
    <w:rsid w:val="006A4B67"/>
    <w:rsid w:val="006A4F85"/>
    <w:rsid w:val="006A71ED"/>
    <w:rsid w:val="006A7BEE"/>
    <w:rsid w:val="006B0355"/>
    <w:rsid w:val="006B182F"/>
    <w:rsid w:val="006B1AE3"/>
    <w:rsid w:val="006B2CA4"/>
    <w:rsid w:val="006B5E65"/>
    <w:rsid w:val="006C04E4"/>
    <w:rsid w:val="006C1B42"/>
    <w:rsid w:val="006C1B8D"/>
    <w:rsid w:val="006C321B"/>
    <w:rsid w:val="006D5EED"/>
    <w:rsid w:val="006D72A4"/>
    <w:rsid w:val="006E22D6"/>
    <w:rsid w:val="006E2F82"/>
    <w:rsid w:val="006E4747"/>
    <w:rsid w:val="006E633A"/>
    <w:rsid w:val="006E681B"/>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330"/>
    <w:rsid w:val="00711784"/>
    <w:rsid w:val="00711888"/>
    <w:rsid w:val="00712C9E"/>
    <w:rsid w:val="00713020"/>
    <w:rsid w:val="007131B0"/>
    <w:rsid w:val="00714363"/>
    <w:rsid w:val="00720AAF"/>
    <w:rsid w:val="007212D0"/>
    <w:rsid w:val="00722217"/>
    <w:rsid w:val="00723C6E"/>
    <w:rsid w:val="00724802"/>
    <w:rsid w:val="0072556D"/>
    <w:rsid w:val="007278AC"/>
    <w:rsid w:val="00727D0C"/>
    <w:rsid w:val="00730DFD"/>
    <w:rsid w:val="00731640"/>
    <w:rsid w:val="00731975"/>
    <w:rsid w:val="0073290E"/>
    <w:rsid w:val="007358D2"/>
    <w:rsid w:val="00735E80"/>
    <w:rsid w:val="00736C1C"/>
    <w:rsid w:val="00736E7E"/>
    <w:rsid w:val="00742F46"/>
    <w:rsid w:val="0074726F"/>
    <w:rsid w:val="00751019"/>
    <w:rsid w:val="00754617"/>
    <w:rsid w:val="00755E33"/>
    <w:rsid w:val="00756424"/>
    <w:rsid w:val="007564EE"/>
    <w:rsid w:val="00760CF9"/>
    <w:rsid w:val="00760EC4"/>
    <w:rsid w:val="007620A6"/>
    <w:rsid w:val="00765351"/>
    <w:rsid w:val="007665D4"/>
    <w:rsid w:val="0076793F"/>
    <w:rsid w:val="00772845"/>
    <w:rsid w:val="0077339F"/>
    <w:rsid w:val="00777668"/>
    <w:rsid w:val="00780C35"/>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D5AA8"/>
    <w:rsid w:val="007E1E87"/>
    <w:rsid w:val="007E284D"/>
    <w:rsid w:val="007E2F84"/>
    <w:rsid w:val="007E67E4"/>
    <w:rsid w:val="007E6FE4"/>
    <w:rsid w:val="007F1D2D"/>
    <w:rsid w:val="007F3908"/>
    <w:rsid w:val="007F4DD8"/>
    <w:rsid w:val="007F7E53"/>
    <w:rsid w:val="00801A94"/>
    <w:rsid w:val="00802098"/>
    <w:rsid w:val="00802158"/>
    <w:rsid w:val="00811FC0"/>
    <w:rsid w:val="008121B3"/>
    <w:rsid w:val="00812591"/>
    <w:rsid w:val="00813FDF"/>
    <w:rsid w:val="008164E7"/>
    <w:rsid w:val="0081660D"/>
    <w:rsid w:val="008207C2"/>
    <w:rsid w:val="008236C5"/>
    <w:rsid w:val="00824808"/>
    <w:rsid w:val="0082513D"/>
    <w:rsid w:val="00826286"/>
    <w:rsid w:val="00827066"/>
    <w:rsid w:val="00834152"/>
    <w:rsid w:val="008358E6"/>
    <w:rsid w:val="00836D64"/>
    <w:rsid w:val="00840C03"/>
    <w:rsid w:val="0084402F"/>
    <w:rsid w:val="00844B87"/>
    <w:rsid w:val="00850192"/>
    <w:rsid w:val="0085075C"/>
    <w:rsid w:val="00851D43"/>
    <w:rsid w:val="00852A9A"/>
    <w:rsid w:val="008634BA"/>
    <w:rsid w:val="008640AD"/>
    <w:rsid w:val="00864699"/>
    <w:rsid w:val="00866AE1"/>
    <w:rsid w:val="0086713D"/>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3B3C"/>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550"/>
    <w:rsid w:val="009516C5"/>
    <w:rsid w:val="009519E9"/>
    <w:rsid w:val="00951D16"/>
    <w:rsid w:val="009531CA"/>
    <w:rsid w:val="00953C08"/>
    <w:rsid w:val="00953DE2"/>
    <w:rsid w:val="00954F9E"/>
    <w:rsid w:val="00962E97"/>
    <w:rsid w:val="009663FB"/>
    <w:rsid w:val="00973CEE"/>
    <w:rsid w:val="00973E2F"/>
    <w:rsid w:val="00983928"/>
    <w:rsid w:val="00985B71"/>
    <w:rsid w:val="009932E5"/>
    <w:rsid w:val="009963EB"/>
    <w:rsid w:val="009975D8"/>
    <w:rsid w:val="009A09A9"/>
    <w:rsid w:val="009A09E2"/>
    <w:rsid w:val="009A2FBE"/>
    <w:rsid w:val="009A3379"/>
    <w:rsid w:val="009A3AF6"/>
    <w:rsid w:val="009A4273"/>
    <w:rsid w:val="009A50E4"/>
    <w:rsid w:val="009A6897"/>
    <w:rsid w:val="009A7A57"/>
    <w:rsid w:val="009B21E9"/>
    <w:rsid w:val="009B2F6C"/>
    <w:rsid w:val="009B431E"/>
    <w:rsid w:val="009C056A"/>
    <w:rsid w:val="009C170E"/>
    <w:rsid w:val="009C43FD"/>
    <w:rsid w:val="009C5B75"/>
    <w:rsid w:val="009C74E3"/>
    <w:rsid w:val="009C7556"/>
    <w:rsid w:val="009C79DF"/>
    <w:rsid w:val="009D0E5E"/>
    <w:rsid w:val="009D43F2"/>
    <w:rsid w:val="009D4E17"/>
    <w:rsid w:val="009D53A0"/>
    <w:rsid w:val="009D6F6D"/>
    <w:rsid w:val="009E084C"/>
    <w:rsid w:val="009E13C1"/>
    <w:rsid w:val="009E47B5"/>
    <w:rsid w:val="009E4AD9"/>
    <w:rsid w:val="009F027F"/>
    <w:rsid w:val="009F1D54"/>
    <w:rsid w:val="009F6763"/>
    <w:rsid w:val="009F71D4"/>
    <w:rsid w:val="00A02E4C"/>
    <w:rsid w:val="00A05645"/>
    <w:rsid w:val="00A059F7"/>
    <w:rsid w:val="00A05F79"/>
    <w:rsid w:val="00A06E5A"/>
    <w:rsid w:val="00A10A20"/>
    <w:rsid w:val="00A13557"/>
    <w:rsid w:val="00A16AFE"/>
    <w:rsid w:val="00A16CD1"/>
    <w:rsid w:val="00A20A15"/>
    <w:rsid w:val="00A22254"/>
    <w:rsid w:val="00A2299D"/>
    <w:rsid w:val="00A22CB7"/>
    <w:rsid w:val="00A23F60"/>
    <w:rsid w:val="00A252C3"/>
    <w:rsid w:val="00A268AF"/>
    <w:rsid w:val="00A2716F"/>
    <w:rsid w:val="00A27DE5"/>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3B1"/>
    <w:rsid w:val="00A63454"/>
    <w:rsid w:val="00A649F7"/>
    <w:rsid w:val="00A64B22"/>
    <w:rsid w:val="00A66807"/>
    <w:rsid w:val="00A66EC2"/>
    <w:rsid w:val="00A70017"/>
    <w:rsid w:val="00A71098"/>
    <w:rsid w:val="00A726BF"/>
    <w:rsid w:val="00A73C04"/>
    <w:rsid w:val="00A75768"/>
    <w:rsid w:val="00A766F3"/>
    <w:rsid w:val="00A81B08"/>
    <w:rsid w:val="00A82B16"/>
    <w:rsid w:val="00A83C0B"/>
    <w:rsid w:val="00A8533C"/>
    <w:rsid w:val="00A85B5D"/>
    <w:rsid w:val="00A85C59"/>
    <w:rsid w:val="00A91E86"/>
    <w:rsid w:val="00A92A76"/>
    <w:rsid w:val="00A95D06"/>
    <w:rsid w:val="00A97255"/>
    <w:rsid w:val="00A978CB"/>
    <w:rsid w:val="00AA112D"/>
    <w:rsid w:val="00AA5EF9"/>
    <w:rsid w:val="00AA6B87"/>
    <w:rsid w:val="00AA7A82"/>
    <w:rsid w:val="00AA7D89"/>
    <w:rsid w:val="00AB0467"/>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311"/>
    <w:rsid w:val="00AD5A4E"/>
    <w:rsid w:val="00AD7F2F"/>
    <w:rsid w:val="00AE0F74"/>
    <w:rsid w:val="00AE576A"/>
    <w:rsid w:val="00AE766B"/>
    <w:rsid w:val="00AF00F2"/>
    <w:rsid w:val="00AF2B6B"/>
    <w:rsid w:val="00AF32BE"/>
    <w:rsid w:val="00AF35F4"/>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251B"/>
    <w:rsid w:val="00B33570"/>
    <w:rsid w:val="00B34053"/>
    <w:rsid w:val="00B35854"/>
    <w:rsid w:val="00B372FD"/>
    <w:rsid w:val="00B37C26"/>
    <w:rsid w:val="00B4271E"/>
    <w:rsid w:val="00B42C55"/>
    <w:rsid w:val="00B435D5"/>
    <w:rsid w:val="00B455B7"/>
    <w:rsid w:val="00B45B5C"/>
    <w:rsid w:val="00B46E9A"/>
    <w:rsid w:val="00B54C83"/>
    <w:rsid w:val="00B57925"/>
    <w:rsid w:val="00B612DD"/>
    <w:rsid w:val="00B614DA"/>
    <w:rsid w:val="00B63205"/>
    <w:rsid w:val="00B63287"/>
    <w:rsid w:val="00B712E0"/>
    <w:rsid w:val="00B72D6F"/>
    <w:rsid w:val="00B730A8"/>
    <w:rsid w:val="00B73567"/>
    <w:rsid w:val="00B74951"/>
    <w:rsid w:val="00B759CE"/>
    <w:rsid w:val="00B76C2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5ED0"/>
    <w:rsid w:val="00BB6942"/>
    <w:rsid w:val="00BB6F6A"/>
    <w:rsid w:val="00BC12AF"/>
    <w:rsid w:val="00BC29BD"/>
    <w:rsid w:val="00BC3D46"/>
    <w:rsid w:val="00BC5315"/>
    <w:rsid w:val="00BC592B"/>
    <w:rsid w:val="00BC5B36"/>
    <w:rsid w:val="00BC6F9D"/>
    <w:rsid w:val="00BC751B"/>
    <w:rsid w:val="00BD19D2"/>
    <w:rsid w:val="00BD5803"/>
    <w:rsid w:val="00BD5D3D"/>
    <w:rsid w:val="00BD5F57"/>
    <w:rsid w:val="00BE19CF"/>
    <w:rsid w:val="00BE39AF"/>
    <w:rsid w:val="00BE3AA1"/>
    <w:rsid w:val="00BE5346"/>
    <w:rsid w:val="00BE6B85"/>
    <w:rsid w:val="00BE6BA6"/>
    <w:rsid w:val="00BE78A9"/>
    <w:rsid w:val="00BF139E"/>
    <w:rsid w:val="00BF1EBA"/>
    <w:rsid w:val="00BF35D7"/>
    <w:rsid w:val="00BF59C5"/>
    <w:rsid w:val="00BF65B4"/>
    <w:rsid w:val="00C012C7"/>
    <w:rsid w:val="00C0266F"/>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7F1"/>
    <w:rsid w:val="00C37E89"/>
    <w:rsid w:val="00C4112D"/>
    <w:rsid w:val="00C41897"/>
    <w:rsid w:val="00C41A9A"/>
    <w:rsid w:val="00C4559E"/>
    <w:rsid w:val="00C46110"/>
    <w:rsid w:val="00C46792"/>
    <w:rsid w:val="00C5067D"/>
    <w:rsid w:val="00C50892"/>
    <w:rsid w:val="00C518D7"/>
    <w:rsid w:val="00C52034"/>
    <w:rsid w:val="00C52F75"/>
    <w:rsid w:val="00C53B20"/>
    <w:rsid w:val="00C5467D"/>
    <w:rsid w:val="00C55E26"/>
    <w:rsid w:val="00C56F18"/>
    <w:rsid w:val="00C574B6"/>
    <w:rsid w:val="00C601C4"/>
    <w:rsid w:val="00C60289"/>
    <w:rsid w:val="00C6468D"/>
    <w:rsid w:val="00C6647F"/>
    <w:rsid w:val="00C66E40"/>
    <w:rsid w:val="00C671EA"/>
    <w:rsid w:val="00C6764A"/>
    <w:rsid w:val="00C67879"/>
    <w:rsid w:val="00C67A7D"/>
    <w:rsid w:val="00C72442"/>
    <w:rsid w:val="00C736C3"/>
    <w:rsid w:val="00C76505"/>
    <w:rsid w:val="00C77C32"/>
    <w:rsid w:val="00C8167F"/>
    <w:rsid w:val="00C817BE"/>
    <w:rsid w:val="00C81915"/>
    <w:rsid w:val="00C81E2C"/>
    <w:rsid w:val="00C81F84"/>
    <w:rsid w:val="00C845AE"/>
    <w:rsid w:val="00C86624"/>
    <w:rsid w:val="00C90F94"/>
    <w:rsid w:val="00C921B6"/>
    <w:rsid w:val="00C925E9"/>
    <w:rsid w:val="00C94D06"/>
    <w:rsid w:val="00CA1EE0"/>
    <w:rsid w:val="00CA236A"/>
    <w:rsid w:val="00CA257C"/>
    <w:rsid w:val="00CA2C84"/>
    <w:rsid w:val="00CA3BA8"/>
    <w:rsid w:val="00CA3F83"/>
    <w:rsid w:val="00CA4F90"/>
    <w:rsid w:val="00CA525C"/>
    <w:rsid w:val="00CA6433"/>
    <w:rsid w:val="00CA6803"/>
    <w:rsid w:val="00CA7EBA"/>
    <w:rsid w:val="00CB0B66"/>
    <w:rsid w:val="00CB1160"/>
    <w:rsid w:val="00CB2096"/>
    <w:rsid w:val="00CB20B2"/>
    <w:rsid w:val="00CB241F"/>
    <w:rsid w:val="00CB6BB1"/>
    <w:rsid w:val="00CB7703"/>
    <w:rsid w:val="00CC017E"/>
    <w:rsid w:val="00CC1DB5"/>
    <w:rsid w:val="00CC3484"/>
    <w:rsid w:val="00CC492F"/>
    <w:rsid w:val="00CC4A36"/>
    <w:rsid w:val="00CC7DFC"/>
    <w:rsid w:val="00CD1822"/>
    <w:rsid w:val="00CD1E13"/>
    <w:rsid w:val="00CD2410"/>
    <w:rsid w:val="00CD311E"/>
    <w:rsid w:val="00CD659C"/>
    <w:rsid w:val="00CD74AF"/>
    <w:rsid w:val="00CD7CC8"/>
    <w:rsid w:val="00CE249D"/>
    <w:rsid w:val="00CE3F97"/>
    <w:rsid w:val="00CE43B4"/>
    <w:rsid w:val="00CE49E1"/>
    <w:rsid w:val="00CE6D78"/>
    <w:rsid w:val="00CE7199"/>
    <w:rsid w:val="00CF0B60"/>
    <w:rsid w:val="00CF548E"/>
    <w:rsid w:val="00CF79F9"/>
    <w:rsid w:val="00D0071D"/>
    <w:rsid w:val="00D0106D"/>
    <w:rsid w:val="00D02D12"/>
    <w:rsid w:val="00D03B6E"/>
    <w:rsid w:val="00D03BBC"/>
    <w:rsid w:val="00D0440D"/>
    <w:rsid w:val="00D0478C"/>
    <w:rsid w:val="00D05975"/>
    <w:rsid w:val="00D06A8B"/>
    <w:rsid w:val="00D11980"/>
    <w:rsid w:val="00D120B7"/>
    <w:rsid w:val="00D130A4"/>
    <w:rsid w:val="00D1312F"/>
    <w:rsid w:val="00D1562F"/>
    <w:rsid w:val="00D22162"/>
    <w:rsid w:val="00D2284C"/>
    <w:rsid w:val="00D23746"/>
    <w:rsid w:val="00D25A13"/>
    <w:rsid w:val="00D311C8"/>
    <w:rsid w:val="00D31CBD"/>
    <w:rsid w:val="00D3379D"/>
    <w:rsid w:val="00D41F3E"/>
    <w:rsid w:val="00D449EE"/>
    <w:rsid w:val="00D458B7"/>
    <w:rsid w:val="00D472B5"/>
    <w:rsid w:val="00D47912"/>
    <w:rsid w:val="00D5010B"/>
    <w:rsid w:val="00D51A88"/>
    <w:rsid w:val="00D51CD6"/>
    <w:rsid w:val="00D522AA"/>
    <w:rsid w:val="00D53CF6"/>
    <w:rsid w:val="00D571D6"/>
    <w:rsid w:val="00D6079C"/>
    <w:rsid w:val="00D60851"/>
    <w:rsid w:val="00D61632"/>
    <w:rsid w:val="00D645F2"/>
    <w:rsid w:val="00D70263"/>
    <w:rsid w:val="00D70E07"/>
    <w:rsid w:val="00D726EF"/>
    <w:rsid w:val="00D73FD6"/>
    <w:rsid w:val="00D77F81"/>
    <w:rsid w:val="00D8061B"/>
    <w:rsid w:val="00D808F4"/>
    <w:rsid w:val="00D81E8A"/>
    <w:rsid w:val="00D82674"/>
    <w:rsid w:val="00D82B2C"/>
    <w:rsid w:val="00D8431A"/>
    <w:rsid w:val="00D85996"/>
    <w:rsid w:val="00D85F0A"/>
    <w:rsid w:val="00D969D4"/>
    <w:rsid w:val="00D96E9A"/>
    <w:rsid w:val="00D97810"/>
    <w:rsid w:val="00D97B03"/>
    <w:rsid w:val="00D97DC6"/>
    <w:rsid w:val="00D97E06"/>
    <w:rsid w:val="00DA0160"/>
    <w:rsid w:val="00DA0975"/>
    <w:rsid w:val="00DA1913"/>
    <w:rsid w:val="00DA1A98"/>
    <w:rsid w:val="00DA1C80"/>
    <w:rsid w:val="00DA3198"/>
    <w:rsid w:val="00DA31D8"/>
    <w:rsid w:val="00DA329A"/>
    <w:rsid w:val="00DA3FEF"/>
    <w:rsid w:val="00DB0026"/>
    <w:rsid w:val="00DB572F"/>
    <w:rsid w:val="00DB682D"/>
    <w:rsid w:val="00DB6B74"/>
    <w:rsid w:val="00DB74CD"/>
    <w:rsid w:val="00DB7582"/>
    <w:rsid w:val="00DC1B77"/>
    <w:rsid w:val="00DC2538"/>
    <w:rsid w:val="00DC2A62"/>
    <w:rsid w:val="00DC2F35"/>
    <w:rsid w:val="00DC44E6"/>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1047"/>
    <w:rsid w:val="00E022A0"/>
    <w:rsid w:val="00E04623"/>
    <w:rsid w:val="00E04651"/>
    <w:rsid w:val="00E05D60"/>
    <w:rsid w:val="00E115D4"/>
    <w:rsid w:val="00E118CE"/>
    <w:rsid w:val="00E24E94"/>
    <w:rsid w:val="00E25694"/>
    <w:rsid w:val="00E25DB8"/>
    <w:rsid w:val="00E30929"/>
    <w:rsid w:val="00E37A74"/>
    <w:rsid w:val="00E40793"/>
    <w:rsid w:val="00E41CE6"/>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7FC"/>
    <w:rsid w:val="00E86C0C"/>
    <w:rsid w:val="00E904E7"/>
    <w:rsid w:val="00E93A22"/>
    <w:rsid w:val="00E9403D"/>
    <w:rsid w:val="00E941DD"/>
    <w:rsid w:val="00E9609D"/>
    <w:rsid w:val="00E96738"/>
    <w:rsid w:val="00EA3761"/>
    <w:rsid w:val="00EA56BA"/>
    <w:rsid w:val="00EB2CDB"/>
    <w:rsid w:val="00EB3C6D"/>
    <w:rsid w:val="00EB54B6"/>
    <w:rsid w:val="00EB6B55"/>
    <w:rsid w:val="00EC3BC6"/>
    <w:rsid w:val="00EC5840"/>
    <w:rsid w:val="00EC5926"/>
    <w:rsid w:val="00EC641A"/>
    <w:rsid w:val="00EC7F7C"/>
    <w:rsid w:val="00ED1635"/>
    <w:rsid w:val="00ED1B91"/>
    <w:rsid w:val="00ED221B"/>
    <w:rsid w:val="00ED3838"/>
    <w:rsid w:val="00ED4BA8"/>
    <w:rsid w:val="00ED6493"/>
    <w:rsid w:val="00ED7959"/>
    <w:rsid w:val="00ED7A1F"/>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406B"/>
    <w:rsid w:val="00F57771"/>
    <w:rsid w:val="00F611F0"/>
    <w:rsid w:val="00F61BE5"/>
    <w:rsid w:val="00F62561"/>
    <w:rsid w:val="00F62ECB"/>
    <w:rsid w:val="00F6445D"/>
    <w:rsid w:val="00F654BD"/>
    <w:rsid w:val="00F6723B"/>
    <w:rsid w:val="00F67935"/>
    <w:rsid w:val="00F71EB6"/>
    <w:rsid w:val="00F72FFE"/>
    <w:rsid w:val="00F73FC8"/>
    <w:rsid w:val="00F7527B"/>
    <w:rsid w:val="00F753FD"/>
    <w:rsid w:val="00F75939"/>
    <w:rsid w:val="00F77004"/>
    <w:rsid w:val="00F77327"/>
    <w:rsid w:val="00F80204"/>
    <w:rsid w:val="00F83646"/>
    <w:rsid w:val="00F871FD"/>
    <w:rsid w:val="00F95C0D"/>
    <w:rsid w:val="00FA08AB"/>
    <w:rsid w:val="00FA1EC0"/>
    <w:rsid w:val="00FA4653"/>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 w:val="00FF6CD8"/>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170372575">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35085098">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0B91-4776-4947-B801-C8183CF6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Гончарова Виктория Николаевна</cp:lastModifiedBy>
  <cp:revision>2</cp:revision>
  <cp:lastPrinted>2019-12-25T06:52:00Z</cp:lastPrinted>
  <dcterms:created xsi:type="dcterms:W3CDTF">2020-12-15T09:38:00Z</dcterms:created>
  <dcterms:modified xsi:type="dcterms:W3CDTF">2020-12-15T09:38:00Z</dcterms:modified>
</cp:coreProperties>
</file>